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DEAA" w14:textId="4905C3FE" w:rsidR="00B119A6" w:rsidRDefault="00B119A6" w:rsidP="00BB2758"/>
    <w:p w14:paraId="557C30D6" w14:textId="19E1518F" w:rsidR="00D82110" w:rsidRDefault="00BE74BA" w:rsidP="001F0AF5">
      <w:r w:rsidRPr="00BE74BA">
        <w:t>This module examines environments, processes, and activities that reflect the engagement and validation of cultural diversity and promote greater understanding of societal differences. Questions explore students’ exposure to inclusive teaching practices and intercultural learning; perceptions of institutional values and commitment regarding diversity; and participation in diversity-related p</w:t>
      </w:r>
      <w:r>
        <w:t>rogramming and coursework.</w:t>
      </w:r>
    </w:p>
    <w:p w14:paraId="662FB8CF" w14:textId="77777777" w:rsidR="001F0AF5" w:rsidRPr="00902BD0" w:rsidRDefault="001F0AF5" w:rsidP="001F0AF5"/>
    <w:p w14:paraId="60D3904E" w14:textId="7402A87F" w:rsidR="00624B9F" w:rsidRDefault="00817961" w:rsidP="00BB2758">
      <w:r>
        <w:t xml:space="preserve">Survey questions </w:t>
      </w:r>
      <w:r w:rsidR="00624B9F">
        <w:t>are listed in the order that students received them</w:t>
      </w:r>
      <w:r>
        <w:t>. R</w:t>
      </w:r>
      <w:r w:rsidR="002660C6">
        <w:t xml:space="preserve">esponse options </w:t>
      </w:r>
      <w:r>
        <w:t>appear</w:t>
      </w:r>
      <w:r w:rsidR="002660C6">
        <w:t xml:space="preserve"> in italics </w:t>
      </w:r>
      <w:r w:rsidR="00902BD0">
        <w:t>beneath</w:t>
      </w:r>
      <w:r w:rsidR="00624B9F">
        <w:t xml:space="preserve">. </w:t>
      </w:r>
      <w:r w:rsidR="006F6B4C">
        <w:t>Variable names appear in brackets</w:t>
      </w:r>
      <w:r>
        <w:t xml:space="preserve"> (e.g., [</w:t>
      </w:r>
      <w:r w:rsidR="00BE74BA">
        <w:t>ICD01a</w:t>
      </w:r>
      <w:r>
        <w:t>])</w:t>
      </w:r>
      <w:r w:rsidR="006F6B4C">
        <w:t xml:space="preserve"> after each item. Items that are r</w:t>
      </w:r>
      <w:r w:rsidR="00624B9F">
        <w:t>ecoded</w:t>
      </w:r>
      <w:r w:rsidR="00FC25FA">
        <w:t xml:space="preserve"> (</w:t>
      </w:r>
      <w:r>
        <w:t xml:space="preserve">e.g., </w:t>
      </w:r>
      <w:r w:rsidR="00FC25FA">
        <w:t>revers</w:t>
      </w:r>
      <w:r>
        <w:t>ed</w:t>
      </w:r>
      <w:r w:rsidR="006F6B4C">
        <w:t xml:space="preserve"> response values</w:t>
      </w:r>
      <w:r w:rsidR="00FC25FA">
        <w:t>)</w:t>
      </w:r>
      <w:r w:rsidR="00624B9F">
        <w:t xml:space="preserve"> or derived </w:t>
      </w:r>
      <w:r w:rsidR="006F6B4C">
        <w:t>(</w:t>
      </w:r>
      <w:r>
        <w:t xml:space="preserve">new computed </w:t>
      </w:r>
      <w:r w:rsidR="006F6B4C">
        <w:t>values such as age category</w:t>
      </w:r>
      <w:r>
        <w:t xml:space="preserve"> or total number of written pages</w:t>
      </w:r>
      <w:r w:rsidR="006F6B4C">
        <w:t>)</w:t>
      </w:r>
      <w:r w:rsidR="00FC25FA">
        <w:t xml:space="preserve"> </w:t>
      </w:r>
      <w:r>
        <w:t>from original question(s)</w:t>
      </w:r>
      <w:r w:rsidR="00624B9F">
        <w:t xml:space="preserve"> </w:t>
      </w:r>
      <w:r w:rsidR="006F6B4C">
        <w:t xml:space="preserve">are shaded </w:t>
      </w:r>
      <w:r w:rsidR="00BA3DF2">
        <w:t>and prefaced by a bracket and the word "</w:t>
      </w:r>
      <w:r w:rsidR="007A1D6A">
        <w:t>RECODED</w:t>
      </w:r>
      <w:r w:rsidR="00BA3DF2">
        <w:t>"</w:t>
      </w:r>
      <w:r w:rsidR="00624B9F">
        <w:t xml:space="preserve"> or </w:t>
      </w:r>
      <w:r w:rsidR="00BA3DF2">
        <w:t>"</w:t>
      </w:r>
      <w:r w:rsidR="007A1D6A">
        <w:t>DERIVED</w:t>
      </w:r>
      <w:r w:rsidR="00BA3DF2">
        <w:t>."</w:t>
      </w:r>
      <w:r w:rsidR="00624B9F">
        <w:t xml:space="preserve"> </w:t>
      </w:r>
    </w:p>
    <w:p w14:paraId="320A2BC1" w14:textId="77777777" w:rsidR="00DE42E8" w:rsidRDefault="00DE42E8" w:rsidP="005A6CD5">
      <w:pPr>
        <w:pStyle w:val="SPACER"/>
      </w:pPr>
    </w:p>
    <w:p w14:paraId="099559D1" w14:textId="77777777" w:rsidR="00BE74BA" w:rsidRDefault="00BE74BA" w:rsidP="00BE74BA">
      <w:pPr>
        <w:pStyle w:val="SectionHead"/>
      </w:pPr>
      <w:r w:rsidRPr="00BE74BA">
        <w:t>Inclusiveness and Engagement with Cultural Diversity</w:t>
      </w:r>
    </w:p>
    <w:p w14:paraId="303176B8" w14:textId="74A4389F" w:rsidR="00F753FB" w:rsidRDefault="00F753FB" w:rsidP="00BE74BA">
      <w:pPr>
        <w:pStyle w:val="SPACER"/>
      </w:pPr>
    </w:p>
    <w:p w14:paraId="0B9D6E77" w14:textId="05A000A9" w:rsidR="00BE5678" w:rsidRDefault="00AC093D" w:rsidP="00BE74BA">
      <w:pPr>
        <w:pStyle w:val="Heading1"/>
      </w:pPr>
      <w:r w:rsidRPr="00AC093D">
        <w:t xml:space="preserve">1. </w:t>
      </w:r>
      <w:r w:rsidR="00BE74BA" w:rsidRPr="00BE74BA">
        <w:t>During the current school year, how much has your coursew</w:t>
      </w:r>
      <w:r w:rsidR="00BE74BA">
        <w:t>ork emphasized the following?</w:t>
      </w:r>
    </w:p>
    <w:p w14:paraId="391DB038" w14:textId="16A0518F" w:rsidR="00BE74BA" w:rsidRDefault="006E6108" w:rsidP="00BE74BA">
      <w:pPr>
        <w:pStyle w:val="RESPONSE"/>
      </w:pPr>
      <w:r>
        <w:t xml:space="preserve">Response options: </w:t>
      </w:r>
      <w:r w:rsidR="00BE74BA">
        <w:t>Very little=1, Some=2, Quite a bit=3, Very much=4</w:t>
      </w:r>
    </w:p>
    <w:p w14:paraId="3AAD007B" w14:textId="66A998D6" w:rsidR="00BE74BA" w:rsidRDefault="00BE74BA" w:rsidP="00BE74BA">
      <w:pPr>
        <w:pStyle w:val="ITEM"/>
      </w:pPr>
      <w:r>
        <w:t>a.</w:t>
      </w:r>
      <w:r>
        <w:tab/>
        <w:t>Developing the skills necessary to work effectively with people from various backgrounds [</w:t>
      </w:r>
      <w:r w:rsidRPr="00BE74BA">
        <w:t>ICD01a</w:t>
      </w:r>
      <w:r>
        <w:t>]</w:t>
      </w:r>
    </w:p>
    <w:p w14:paraId="19F84022" w14:textId="589280E8" w:rsidR="00BE74BA" w:rsidRDefault="00BE74BA" w:rsidP="00BE74BA">
      <w:pPr>
        <w:pStyle w:val="ITEM"/>
      </w:pPr>
      <w:r>
        <w:t>b.</w:t>
      </w:r>
      <w:r>
        <w:tab/>
        <w:t>Recognizing your own cultural norms and biases [ICD01b]</w:t>
      </w:r>
    </w:p>
    <w:p w14:paraId="63C11CD6" w14:textId="209D452C" w:rsidR="00BE74BA" w:rsidRDefault="00BE74BA" w:rsidP="00BE74BA">
      <w:pPr>
        <w:pStyle w:val="ITEM"/>
      </w:pPr>
      <w:r>
        <w:t>c</w:t>
      </w:r>
      <w:r w:rsidR="00F23F9E">
        <w:t>.</w:t>
      </w:r>
      <w:r>
        <w:tab/>
        <w:t>Sharing your own perspectives and experiences [ICD01c]</w:t>
      </w:r>
    </w:p>
    <w:p w14:paraId="027C1856" w14:textId="2A3020FB" w:rsidR="00BE74BA" w:rsidRDefault="00BE74BA" w:rsidP="00BE74BA">
      <w:pPr>
        <w:pStyle w:val="ITEM"/>
      </w:pPr>
      <w:r>
        <w:t>d.</w:t>
      </w:r>
      <w:r>
        <w:tab/>
        <w:t>Exploring your own background through projects, assignments, or programs [ICD01d]</w:t>
      </w:r>
    </w:p>
    <w:p w14:paraId="6DBE3F81" w14:textId="08ACEC47" w:rsidR="00BE74BA" w:rsidRDefault="00BE74BA" w:rsidP="00BE74BA">
      <w:pPr>
        <w:pStyle w:val="ITEM"/>
      </w:pPr>
      <w:r>
        <w:t>e.</w:t>
      </w:r>
      <w:r>
        <w:tab/>
        <w:t>Learning about other cultures [ICD01e]</w:t>
      </w:r>
    </w:p>
    <w:p w14:paraId="369734C6" w14:textId="57DFC8FA" w:rsidR="00BE74BA" w:rsidRDefault="00BE74BA" w:rsidP="00BE74BA">
      <w:pPr>
        <w:pStyle w:val="ITEM"/>
      </w:pPr>
      <w:r>
        <w:t>f.</w:t>
      </w:r>
      <w:r>
        <w:tab/>
        <w:t>Discussing issues of equity or privilege [ICD01f]</w:t>
      </w:r>
    </w:p>
    <w:p w14:paraId="5047ABBA" w14:textId="7AA84D8A" w:rsidR="00BE74BA" w:rsidRDefault="00BE74BA" w:rsidP="00BE74BA">
      <w:pPr>
        <w:pStyle w:val="ITEM"/>
      </w:pPr>
      <w:r>
        <w:t>g.</w:t>
      </w:r>
      <w:r>
        <w:tab/>
        <w:t>Respecting the expression of diverse ideas [ICD01g]</w:t>
      </w:r>
    </w:p>
    <w:p w14:paraId="25B39DF9" w14:textId="76C0103A" w:rsidR="00BE74BA" w:rsidRDefault="00BE74BA" w:rsidP="00BE74BA">
      <w:pPr>
        <w:pStyle w:val="SPACER"/>
      </w:pPr>
    </w:p>
    <w:p w14:paraId="413B78CE" w14:textId="339A68A7" w:rsidR="00BE74BA" w:rsidRDefault="00BE74BA" w:rsidP="00BE74BA">
      <w:pPr>
        <w:pStyle w:val="Heading1"/>
      </w:pPr>
      <w:r>
        <w:t>2</w:t>
      </w:r>
      <w:r w:rsidRPr="00BE74BA">
        <w:t>. How much does your institu</w:t>
      </w:r>
      <w:r>
        <w:t>tion emphasize the following?</w:t>
      </w:r>
    </w:p>
    <w:p w14:paraId="3340083A" w14:textId="058D3E6B" w:rsidR="00BE74BA" w:rsidRDefault="006E6108" w:rsidP="00BE74BA">
      <w:pPr>
        <w:pStyle w:val="RESPONSE"/>
      </w:pPr>
      <w:r>
        <w:t xml:space="preserve">Response options: </w:t>
      </w:r>
      <w:r w:rsidR="00BE74BA">
        <w:t>Very little=1, Some=2, Quite a bit=3, Very much=4</w:t>
      </w:r>
    </w:p>
    <w:p w14:paraId="1FA69F41" w14:textId="0967B5FD" w:rsidR="00BE74BA" w:rsidRDefault="00424A70" w:rsidP="00BE74BA">
      <w:pPr>
        <w:pStyle w:val="ITEM"/>
      </w:pPr>
      <w:r>
        <w:t>a.</w:t>
      </w:r>
      <w:r>
        <w:tab/>
      </w:r>
      <w:r w:rsidR="00BE74BA">
        <w:t>Demonstr</w:t>
      </w:r>
      <w:r>
        <w:t>ating a commitment to diversity [</w:t>
      </w:r>
      <w:r w:rsidRPr="00424A70">
        <w:t>ICD02a</w:t>
      </w:r>
      <w:r>
        <w:t>]</w:t>
      </w:r>
    </w:p>
    <w:p w14:paraId="5638537C" w14:textId="5B9E3644" w:rsidR="00BE74BA" w:rsidRDefault="00424A70" w:rsidP="00BE74BA">
      <w:pPr>
        <w:pStyle w:val="ITEM"/>
      </w:pPr>
      <w:r>
        <w:t>b.</w:t>
      </w:r>
      <w:r>
        <w:tab/>
      </w:r>
      <w:r w:rsidR="00BE74BA">
        <w:t>Providing students with the resources needed for s</w:t>
      </w:r>
      <w:r>
        <w:t>uccess in a multicultural world [ICD02b]</w:t>
      </w:r>
    </w:p>
    <w:p w14:paraId="49E791D7" w14:textId="79495721" w:rsidR="00BE74BA" w:rsidRDefault="00424A70" w:rsidP="00BE74BA">
      <w:pPr>
        <w:pStyle w:val="ITEM"/>
      </w:pPr>
      <w:r>
        <w:t>c.</w:t>
      </w:r>
      <w:r>
        <w:tab/>
      </w:r>
      <w:r w:rsidR="00BE74BA">
        <w:t>Creating an overall se</w:t>
      </w:r>
      <w:r>
        <w:t>nse of community among students [ICD02c]</w:t>
      </w:r>
    </w:p>
    <w:p w14:paraId="53D2BE1F" w14:textId="08DD6EEE" w:rsidR="00BE74BA" w:rsidRDefault="00424A70" w:rsidP="00BE74BA">
      <w:pPr>
        <w:pStyle w:val="ITEM"/>
      </w:pPr>
      <w:r>
        <w:t>d.</w:t>
      </w:r>
      <w:r>
        <w:tab/>
      </w:r>
      <w:r w:rsidR="00BE74BA">
        <w:t>Ensuring that you are not stigmatized because of your identity (racial/ethnic, gender, relig</w:t>
      </w:r>
      <w:r>
        <w:t>ious, sexual orientation, etc.) [ICD02d]</w:t>
      </w:r>
    </w:p>
    <w:p w14:paraId="56D47D02" w14:textId="08E4E482" w:rsidR="00BE74BA" w:rsidRDefault="00424A70" w:rsidP="00BE74BA">
      <w:pPr>
        <w:pStyle w:val="ITEM"/>
      </w:pPr>
      <w:r>
        <w:t>e.</w:t>
      </w:r>
      <w:r>
        <w:tab/>
      </w:r>
      <w:r w:rsidR="00BE74BA">
        <w:t>Providing information about anti-discrim</w:t>
      </w:r>
      <w:r>
        <w:t>ination and harassment policies [ICD02e]</w:t>
      </w:r>
    </w:p>
    <w:p w14:paraId="30CC9616" w14:textId="000C7C69" w:rsidR="00BE74BA" w:rsidRDefault="00424A70" w:rsidP="00BE74BA">
      <w:pPr>
        <w:pStyle w:val="ITEM"/>
      </w:pPr>
      <w:r>
        <w:t>f.</w:t>
      </w:r>
      <w:r>
        <w:tab/>
      </w:r>
      <w:r w:rsidR="00BE74BA">
        <w:t>Taking allegations of discrim</w:t>
      </w:r>
      <w:r>
        <w:t>ination or harassment seriously [ICD02f]</w:t>
      </w:r>
    </w:p>
    <w:p w14:paraId="45ADAFDA" w14:textId="05ED3C4B" w:rsidR="00BE74BA" w:rsidRDefault="00424A70" w:rsidP="00BE74BA">
      <w:pPr>
        <w:pStyle w:val="ITEM"/>
      </w:pPr>
      <w:r>
        <w:t>g.</w:t>
      </w:r>
      <w:r>
        <w:tab/>
      </w:r>
      <w:r w:rsidR="00BE74BA">
        <w:t>Helping students develop the skills to confront discrimination and harassment</w:t>
      </w:r>
      <w:r>
        <w:t xml:space="preserve"> [ICD02g]</w:t>
      </w:r>
    </w:p>
    <w:p w14:paraId="792EBAD8" w14:textId="77777777" w:rsidR="00424A70" w:rsidRPr="00424A70" w:rsidRDefault="00424A70" w:rsidP="00424A70">
      <w:pPr>
        <w:pStyle w:val="SPACER"/>
      </w:pPr>
    </w:p>
    <w:p w14:paraId="16420AC5" w14:textId="2866DF27" w:rsidR="00424A70" w:rsidRDefault="00424A70" w:rsidP="00424A70">
      <w:pPr>
        <w:pStyle w:val="Heading1"/>
      </w:pPr>
      <w:r>
        <w:t xml:space="preserve">3. </w:t>
      </w:r>
      <w:r w:rsidRPr="00424A70">
        <w:t>How much does your institution provide a supportive environment for the following forms of diversity?</w:t>
      </w:r>
    </w:p>
    <w:p w14:paraId="27B206DA" w14:textId="2D03CAF1" w:rsidR="00424A70" w:rsidRDefault="006E6108" w:rsidP="00424A70">
      <w:pPr>
        <w:pStyle w:val="RESPONSE"/>
      </w:pPr>
      <w:r>
        <w:t xml:space="preserve">Response options: </w:t>
      </w:r>
      <w:r w:rsidR="00424A70">
        <w:t>Very little=1, Some=2, Quite a bit=3, Very much=4</w:t>
      </w:r>
    </w:p>
    <w:p w14:paraId="07EAD79F" w14:textId="5300D41A" w:rsidR="00424A70" w:rsidRDefault="00424A70" w:rsidP="00424A70">
      <w:pPr>
        <w:pStyle w:val="ITEM"/>
      </w:pPr>
      <w:r>
        <w:t>a.</w:t>
      </w:r>
      <w:r>
        <w:tab/>
        <w:t>Racial/ethnic identity [</w:t>
      </w:r>
      <w:r w:rsidRPr="00424A70">
        <w:t>ICD03a</w:t>
      </w:r>
      <w:r>
        <w:t>]</w:t>
      </w:r>
    </w:p>
    <w:p w14:paraId="575E9D71" w14:textId="3CC540B1" w:rsidR="00424A70" w:rsidRDefault="00424A70" w:rsidP="00424A70">
      <w:pPr>
        <w:pStyle w:val="ITEM"/>
      </w:pPr>
      <w:r>
        <w:t>b.</w:t>
      </w:r>
      <w:r>
        <w:tab/>
        <w:t>Gender identity [ICD03b]</w:t>
      </w:r>
    </w:p>
    <w:p w14:paraId="63CAD81B" w14:textId="454CC86F" w:rsidR="00424A70" w:rsidRDefault="00424A70" w:rsidP="00424A70">
      <w:pPr>
        <w:pStyle w:val="ITEM"/>
      </w:pPr>
      <w:r>
        <w:t>c.</w:t>
      </w:r>
      <w:r>
        <w:tab/>
        <w:t>Economic background [ICD03c]</w:t>
      </w:r>
    </w:p>
    <w:p w14:paraId="77D17EC3" w14:textId="7576C3CE" w:rsidR="00424A70" w:rsidRDefault="00424A70" w:rsidP="00424A70">
      <w:pPr>
        <w:pStyle w:val="ITEM"/>
      </w:pPr>
      <w:r>
        <w:t>d.</w:t>
      </w:r>
      <w:r>
        <w:tab/>
        <w:t>Political affiliation [ICD03d]</w:t>
      </w:r>
    </w:p>
    <w:p w14:paraId="3AF901D1" w14:textId="4C26AA81" w:rsidR="00424A70" w:rsidRDefault="00424A70" w:rsidP="00424A70">
      <w:pPr>
        <w:pStyle w:val="ITEM"/>
      </w:pPr>
      <w:r>
        <w:t>e.</w:t>
      </w:r>
      <w:r>
        <w:tab/>
        <w:t>Religious affiliation [ICD03e]</w:t>
      </w:r>
    </w:p>
    <w:p w14:paraId="7DC775E1" w14:textId="6BB2DD45" w:rsidR="00424A70" w:rsidRDefault="00424A70" w:rsidP="00424A70">
      <w:pPr>
        <w:pStyle w:val="ITEM"/>
      </w:pPr>
      <w:r>
        <w:t>f.</w:t>
      </w:r>
      <w:r>
        <w:tab/>
        <w:t>Sexual orientation [ICD03f]</w:t>
      </w:r>
    </w:p>
    <w:p w14:paraId="66AA1CC1" w14:textId="77777777" w:rsidR="00C74ABE" w:rsidRDefault="00424A70" w:rsidP="00C74ABE">
      <w:pPr>
        <w:pStyle w:val="ITEM"/>
      </w:pPr>
      <w:r>
        <w:t>g.</w:t>
      </w:r>
      <w:r>
        <w:tab/>
        <w:t>Disability status [ICD03g]</w:t>
      </w:r>
    </w:p>
    <w:p w14:paraId="4556129A" w14:textId="77777777" w:rsidR="00C74ABE" w:rsidRDefault="00C74ABE">
      <w:pPr>
        <w:rPr>
          <w:rFonts w:ascii="Calibri" w:hAnsi="Calibri"/>
        </w:rPr>
      </w:pPr>
      <w:r>
        <w:br w:type="page"/>
      </w:r>
    </w:p>
    <w:p w14:paraId="2ABBCE42" w14:textId="271E0297" w:rsidR="006E6108" w:rsidRDefault="007B367D" w:rsidP="00C74ABE">
      <w:pPr>
        <w:pStyle w:val="Heading1"/>
      </w:pPr>
      <w:r w:rsidRPr="00731611">
        <w:lastRenderedPageBreak/>
        <w:t>4</w:t>
      </w:r>
      <w:r w:rsidR="006E6108" w:rsidRPr="00731611">
        <w:t>. During the current school year, about how often have you done th</w:t>
      </w:r>
      <w:bookmarkStart w:id="0" w:name="_GoBack"/>
      <w:bookmarkEnd w:id="0"/>
      <w:r w:rsidR="006E6108" w:rsidRPr="00731611">
        <w:t>e following?</w:t>
      </w:r>
    </w:p>
    <w:p w14:paraId="6A40D4EC" w14:textId="21C6C04D" w:rsidR="006E6108" w:rsidRDefault="006E6108" w:rsidP="006E6108">
      <w:pPr>
        <w:pStyle w:val="RESPONSE"/>
      </w:pPr>
      <w:r>
        <w:t>Response options: Never=1, Sometimes=2, Often=3, Very often=4</w:t>
      </w:r>
    </w:p>
    <w:p w14:paraId="65D29288" w14:textId="133D080C" w:rsidR="006E6108" w:rsidRDefault="006E6108" w:rsidP="006E6108">
      <w:pPr>
        <w:pStyle w:val="ITEM"/>
      </w:pPr>
      <w:r>
        <w:t>a.</w:t>
      </w:r>
      <w:r>
        <w:tab/>
        <w:t>Attended events, activities, or presentations that reflect an appreciation for diverse groups of people [</w:t>
      </w:r>
      <w:r w:rsidRPr="006E6108">
        <w:t>ICD0</w:t>
      </w:r>
      <w:r w:rsidR="00731611">
        <w:t>4a_20</w:t>
      </w:r>
      <w:r>
        <w:t>]</w:t>
      </w:r>
    </w:p>
    <w:p w14:paraId="5A4C4D09" w14:textId="3BD8A37A" w:rsidR="006E6108" w:rsidRDefault="006E6108" w:rsidP="006E6108">
      <w:pPr>
        <w:pStyle w:val="ITEM"/>
      </w:pPr>
      <w:r>
        <w:t>b.</w:t>
      </w:r>
      <w:r>
        <w:tab/>
        <w:t>Participated in the activities of centers related to specific groups (racial-ethnic, cultural, religious, gender, LGBT, etc.) [ICD0</w:t>
      </w:r>
      <w:r w:rsidR="00731611">
        <w:t>4b_20</w:t>
      </w:r>
      <w:r>
        <w:t>]</w:t>
      </w:r>
    </w:p>
    <w:p w14:paraId="3C34461C" w14:textId="2C517CEB" w:rsidR="006E6108" w:rsidRDefault="006E6108" w:rsidP="006E6108">
      <w:pPr>
        <w:pStyle w:val="ITEM"/>
      </w:pPr>
      <w:r>
        <w:t>c.</w:t>
      </w:r>
      <w:r>
        <w:tab/>
        <w:t>Participated in a diversity-related club or organization [ICD0</w:t>
      </w:r>
      <w:r w:rsidR="00731611">
        <w:t>4c_20</w:t>
      </w:r>
      <w:r>
        <w:t>]</w:t>
      </w:r>
    </w:p>
    <w:p w14:paraId="3C7272F8" w14:textId="14427CB0" w:rsidR="006E6108" w:rsidRDefault="006E6108" w:rsidP="006E6108">
      <w:pPr>
        <w:pStyle w:val="ITEM"/>
      </w:pPr>
      <w:r>
        <w:t>d.</w:t>
      </w:r>
      <w:r>
        <w:tab/>
        <w:t>Participated in a demonstration for a diversity-related cause (rally, protest, etc.) [</w:t>
      </w:r>
      <w:r w:rsidRPr="006E6108">
        <w:t>ICD0</w:t>
      </w:r>
      <w:r w:rsidR="00731611">
        <w:t>4d_20</w:t>
      </w:r>
      <w:r>
        <w:t>]</w:t>
      </w:r>
    </w:p>
    <w:p w14:paraId="5312E8F3" w14:textId="2A76B7E4" w:rsidR="006E6108" w:rsidRPr="006E6108" w:rsidRDefault="006E6108" w:rsidP="006E6108">
      <w:pPr>
        <w:pStyle w:val="ITEM"/>
      </w:pPr>
      <w:r>
        <w:t>e.</w:t>
      </w:r>
      <w:r>
        <w:tab/>
        <w:t>Reflected on your cultural identity [</w:t>
      </w:r>
      <w:r w:rsidRPr="006E6108">
        <w:t>ICD0</w:t>
      </w:r>
      <w:r w:rsidR="00731611">
        <w:t>4e_20</w:t>
      </w:r>
      <w:r>
        <w:t>]</w:t>
      </w:r>
    </w:p>
    <w:sectPr w:rsidR="006E6108" w:rsidRPr="006E6108" w:rsidSect="00554E08">
      <w:headerReference w:type="even" r:id="rId8"/>
      <w:headerReference w:type="default" r:id="rId9"/>
      <w:footerReference w:type="even" r:id="rId10"/>
      <w:footerReference w:type="default" r:id="rId11"/>
      <w:headerReference w:type="first" r:id="rId12"/>
      <w:footerReference w:type="first" r:id="rId13"/>
      <w:pgSz w:w="12240" w:h="15840" w:code="1"/>
      <w:pgMar w:top="1080" w:right="576" w:bottom="634" w:left="907"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089EA" w14:textId="77777777" w:rsidR="00D82110" w:rsidRDefault="00D82110" w:rsidP="00BB2758">
      <w:r>
        <w:separator/>
      </w:r>
    </w:p>
  </w:endnote>
  <w:endnote w:type="continuationSeparator" w:id="0">
    <w:p w14:paraId="19C2B2CD" w14:textId="77777777" w:rsidR="00D82110" w:rsidRDefault="00D82110"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179F" w14:textId="3A12BDAA" w:rsidR="00D82110" w:rsidRPr="00132282" w:rsidRDefault="00D82110" w:rsidP="00F23F9E">
    <w:pPr>
      <w:pStyle w:val="Footer"/>
      <w:tabs>
        <w:tab w:val="clear" w:pos="4680"/>
        <w:tab w:val="clear" w:pos="9360"/>
        <w:tab w:val="left" w:pos="9060"/>
        <w:tab w:val="right" w:pos="10080"/>
      </w:tabs>
      <w:rPr>
        <w:sz w:val="18"/>
        <w:szCs w:val="18"/>
      </w:rPr>
    </w:pPr>
    <w:r w:rsidRPr="00132282">
      <w:rPr>
        <w:sz w:val="18"/>
        <w:szCs w:val="18"/>
      </w:rPr>
      <w:t>Copyright © 201</w:t>
    </w:r>
    <w:r w:rsidR="00F23F9E">
      <w:rPr>
        <w:sz w:val="18"/>
        <w:szCs w:val="18"/>
      </w:rPr>
      <w:t>9</w:t>
    </w:r>
    <w:r w:rsidRPr="00132282">
      <w:rPr>
        <w:sz w:val="18"/>
        <w:szCs w:val="18"/>
      </w:rPr>
      <w:t xml:space="preserve"> Trustees of Indiana University</w:t>
    </w:r>
    <w:r w:rsidRPr="00132282">
      <w:rPr>
        <w:sz w:val="18"/>
        <w:szCs w:val="18"/>
      </w:rPr>
      <w:tab/>
    </w:r>
  </w:p>
  <w:p w14:paraId="0BD4FB86" w14:textId="2035B537" w:rsidR="00D82110" w:rsidRPr="00132282" w:rsidRDefault="00D82110" w:rsidP="00BB2758">
    <w:pPr>
      <w:pStyle w:val="Footer"/>
      <w:rPr>
        <w:sz w:val="18"/>
        <w:szCs w:val="18"/>
      </w:rPr>
    </w:pPr>
    <w:r w:rsidRPr="00132282">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C0A7" w14:textId="375B20B8" w:rsidR="00D82110" w:rsidRPr="009C20E6" w:rsidRDefault="00D82110" w:rsidP="009C20E6">
    <w:pPr>
      <w:pStyle w:val="Footer"/>
      <w:tabs>
        <w:tab w:val="clear" w:pos="4680"/>
        <w:tab w:val="clear" w:pos="9360"/>
        <w:tab w:val="right" w:pos="10080"/>
      </w:tabs>
      <w:rPr>
        <w:sz w:val="18"/>
        <w:szCs w:val="18"/>
      </w:rPr>
    </w:pPr>
    <w:r w:rsidRPr="009C20E6">
      <w:rPr>
        <w:sz w:val="18"/>
        <w:szCs w:val="18"/>
      </w:rPr>
      <w:t>Copyright © 201</w:t>
    </w:r>
    <w:r w:rsidR="00F23F9E">
      <w:rPr>
        <w:sz w:val="18"/>
        <w:szCs w:val="18"/>
      </w:rPr>
      <w:t>9</w:t>
    </w:r>
    <w:r w:rsidRPr="009C20E6">
      <w:rPr>
        <w:sz w:val="18"/>
        <w:szCs w:val="18"/>
      </w:rPr>
      <w:t xml:space="preserve"> Trustees of Indiana University</w:t>
    </w:r>
    <w:r w:rsidRPr="009C20E6">
      <w:rPr>
        <w:sz w:val="18"/>
        <w:szCs w:val="18"/>
      </w:rPr>
      <w:tab/>
    </w:r>
  </w:p>
  <w:p w14:paraId="2777C755" w14:textId="0D53F5C0" w:rsidR="00D82110" w:rsidRPr="009C20E6" w:rsidRDefault="00D82110" w:rsidP="00BB2758">
    <w:pPr>
      <w:pStyle w:val="Footer"/>
      <w:rPr>
        <w:sz w:val="18"/>
        <w:szCs w:val="18"/>
      </w:rPr>
    </w:pPr>
    <w:r w:rsidRPr="009C20E6">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3DCEC" w14:textId="58616D96"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201</w:t>
    </w:r>
    <w:r w:rsidR="00F23F9E">
      <w:rPr>
        <w:sz w:val="18"/>
        <w:szCs w:val="18"/>
      </w:rPr>
      <w:t>9</w:t>
    </w:r>
    <w:r w:rsidRPr="006A17BB">
      <w:rPr>
        <w:sz w:val="18"/>
        <w:szCs w:val="18"/>
      </w:rPr>
      <w:t xml:space="preserve"> Trustees of Indiana University</w:t>
    </w:r>
    <w:r w:rsidRPr="006A17BB">
      <w:rPr>
        <w:sz w:val="18"/>
        <w:szCs w:val="18"/>
      </w:rPr>
      <w:tab/>
    </w:r>
  </w:p>
  <w:p w14:paraId="6E409216" w14:textId="22A5C62A" w:rsidR="00D82110" w:rsidRDefault="00D82110" w:rsidP="006A17BB">
    <w:pPr>
      <w:pStyle w:val="Footer"/>
      <w:tabs>
        <w:tab w:val="clear" w:pos="9360"/>
        <w:tab w:val="right" w:pos="10080"/>
      </w:tabs>
    </w:pPr>
    <w:r w:rsidRPr="006A17BB">
      <w:rPr>
        <w:sz w:val="18"/>
        <w:szCs w:val="18"/>
      </w:rPr>
      <w:t>Use of this survey without permission is prohibited.</w:t>
    </w:r>
  </w:p>
  <w:p w14:paraId="4F6D7278" w14:textId="00EF0FDF" w:rsidR="00D82110" w:rsidRDefault="00D8211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50440" w14:textId="77777777" w:rsidR="00D82110" w:rsidRDefault="00D82110" w:rsidP="00BB2758">
      <w:r>
        <w:separator/>
      </w:r>
    </w:p>
  </w:footnote>
  <w:footnote w:type="continuationSeparator" w:id="0">
    <w:p w14:paraId="17430B46" w14:textId="77777777" w:rsidR="00D82110" w:rsidRDefault="00D82110"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4E37D" w14:textId="13EDD791" w:rsidR="00D82110" w:rsidRPr="00D76FD4" w:rsidRDefault="00D82110" w:rsidP="00D16CB9">
    <w:pPr>
      <w:pStyle w:val="Header"/>
      <w:tabs>
        <w:tab w:val="clear" w:pos="4680"/>
        <w:tab w:val="center" w:pos="6480"/>
      </w:tabs>
      <w:ind w:left="2670" w:hanging="2670"/>
    </w:pPr>
    <w:r w:rsidRPr="007A5356">
      <w:rPr>
        <w:b/>
        <w:bCs/>
        <w:noProof/>
      </w:rPr>
      <w:drawing>
        <wp:inline distT="0" distB="0" distL="0" distR="0" wp14:anchorId="21C2A8F9" wp14:editId="7413FA7F">
          <wp:extent cx="1700784" cy="684732"/>
          <wp:effectExtent l="0" t="0" r="0" b="1270"/>
          <wp:docPr id="3" name="Picture 3"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r>
    <w:r w:rsidR="00F23F9E" w:rsidRPr="00815CC7">
      <w:rPr>
        <w:sz w:val="28"/>
        <w:szCs w:val="28"/>
      </w:rPr>
      <w:t>Inclusiveness and Engagement with Cultural Diversity Module</w:t>
    </w:r>
    <w:r w:rsidR="00F23F9E">
      <w:tab/>
      <w:t>NSSE 2020</w:t>
    </w:r>
  </w:p>
  <w:p w14:paraId="47CF9F0E" w14:textId="2EE409F2" w:rsidR="00D82110" w:rsidRPr="00D76FD4" w:rsidRDefault="00D82110" w:rsidP="00D76FD4">
    <w:pPr>
      <w:pStyle w:val="SPACER"/>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71EC" w14:textId="09BC199C" w:rsidR="00D82110" w:rsidRPr="00465102" w:rsidRDefault="00F23F9E" w:rsidP="00BB2758">
    <w:pPr>
      <w:pStyle w:val="Header"/>
    </w:pPr>
    <w:r w:rsidRPr="00BE74BA">
      <w:rPr>
        <w:sz w:val="32"/>
        <w:szCs w:val="32"/>
      </w:rPr>
      <w:t>Inclusiveness and Engagement with Cultural Diversity</w:t>
    </w:r>
    <w:r>
      <w:rPr>
        <w:sz w:val="32"/>
        <w:szCs w:val="32"/>
      </w:rPr>
      <w:t xml:space="preserve"> Module</w:t>
    </w:r>
    <w:r>
      <w:tab/>
      <w:t>NSSE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390B" w14:textId="030FF9E1" w:rsidR="00D82110" w:rsidRPr="001328D3" w:rsidRDefault="00D82110" w:rsidP="00492577">
    <w:pPr>
      <w:pStyle w:val="Header"/>
      <w:tabs>
        <w:tab w:val="clear" w:pos="4680"/>
        <w:tab w:val="clear" w:pos="9360"/>
        <w:tab w:val="left" w:pos="3600"/>
        <w:tab w:val="right" w:pos="10710"/>
      </w:tabs>
    </w:pPr>
    <w:r w:rsidRPr="007A5356">
      <w:rPr>
        <w:b/>
        <w:bCs/>
        <w:noProof/>
      </w:rPr>
      <w:drawing>
        <wp:inline distT="0" distB="0" distL="0" distR="0" wp14:anchorId="1991F978" wp14:editId="24429458">
          <wp:extent cx="1700784" cy="684732"/>
          <wp:effectExtent l="0" t="0" r="0" b="1270"/>
          <wp:docPr id="4" name="Picture 4"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r>
    <w:r w:rsidR="00BE74BA" w:rsidRPr="00815CC7">
      <w:rPr>
        <w:sz w:val="28"/>
        <w:szCs w:val="28"/>
      </w:rPr>
      <w:t>Inclusiveness and Engagement with Cultural Diversity</w:t>
    </w:r>
    <w:r w:rsidR="00F23F9E" w:rsidRPr="00815CC7">
      <w:rPr>
        <w:sz w:val="28"/>
        <w:szCs w:val="28"/>
      </w:rPr>
      <w:t xml:space="preserve"> Module</w:t>
    </w:r>
    <w:r w:rsidR="00492577" w:rsidRPr="00815CC7">
      <w:rPr>
        <w:sz w:val="28"/>
        <w:szCs w:val="28"/>
      </w:rPr>
      <w:tab/>
    </w:r>
    <w:r>
      <w:t>NSSE 20</w:t>
    </w:r>
    <w:r w:rsidR="00731611">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6"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3"/>
  </w:num>
  <w:num w:numId="4">
    <w:abstractNumId w:val="4"/>
  </w:num>
  <w:num w:numId="5">
    <w:abstractNumId w:val="1"/>
  </w:num>
  <w:num w:numId="6">
    <w:abstractNumId w:val="24"/>
  </w:num>
  <w:num w:numId="7">
    <w:abstractNumId w:val="2"/>
  </w:num>
  <w:num w:numId="8">
    <w:abstractNumId w:val="5"/>
  </w:num>
  <w:num w:numId="9">
    <w:abstractNumId w:val="19"/>
  </w:num>
  <w:num w:numId="10">
    <w:abstractNumId w:val="6"/>
  </w:num>
  <w:num w:numId="11">
    <w:abstractNumId w:val="29"/>
  </w:num>
  <w:num w:numId="12">
    <w:abstractNumId w:val="15"/>
  </w:num>
  <w:num w:numId="13">
    <w:abstractNumId w:val="9"/>
  </w:num>
  <w:num w:numId="14">
    <w:abstractNumId w:val="12"/>
  </w:num>
  <w:num w:numId="15">
    <w:abstractNumId w:val="25"/>
  </w:num>
  <w:num w:numId="16">
    <w:abstractNumId w:val="3"/>
  </w:num>
  <w:num w:numId="17">
    <w:abstractNumId w:val="0"/>
  </w:num>
  <w:num w:numId="18">
    <w:abstractNumId w:val="26"/>
  </w:num>
  <w:num w:numId="19">
    <w:abstractNumId w:val="18"/>
  </w:num>
  <w:num w:numId="20">
    <w:abstractNumId w:val="27"/>
  </w:num>
  <w:num w:numId="21">
    <w:abstractNumId w:val="16"/>
  </w:num>
  <w:num w:numId="22">
    <w:abstractNumId w:val="17"/>
  </w:num>
  <w:num w:numId="23">
    <w:abstractNumId w:val="28"/>
  </w:num>
  <w:num w:numId="24">
    <w:abstractNumId w:val="13"/>
  </w:num>
  <w:num w:numId="25">
    <w:abstractNumId w:val="7"/>
  </w:num>
  <w:num w:numId="26">
    <w:abstractNumId w:val="20"/>
  </w:num>
  <w:num w:numId="27">
    <w:abstractNumId w:val="8"/>
  </w:num>
  <w:num w:numId="28">
    <w:abstractNumId w:val="30"/>
  </w:num>
  <w:num w:numId="29">
    <w:abstractNumId w:val="10"/>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40AB"/>
    <w:rsid w:val="00046AF9"/>
    <w:rsid w:val="0004726E"/>
    <w:rsid w:val="00060535"/>
    <w:rsid w:val="00072603"/>
    <w:rsid w:val="00072A65"/>
    <w:rsid w:val="000A36C0"/>
    <w:rsid w:val="000C7169"/>
    <w:rsid w:val="00132282"/>
    <w:rsid w:val="001328D3"/>
    <w:rsid w:val="00142D41"/>
    <w:rsid w:val="0015649A"/>
    <w:rsid w:val="001B5348"/>
    <w:rsid w:val="001C0731"/>
    <w:rsid w:val="001C2A40"/>
    <w:rsid w:val="001E3974"/>
    <w:rsid w:val="001F0AF5"/>
    <w:rsid w:val="002059FB"/>
    <w:rsid w:val="00226034"/>
    <w:rsid w:val="002345FA"/>
    <w:rsid w:val="002556B2"/>
    <w:rsid w:val="002559A4"/>
    <w:rsid w:val="00256C4A"/>
    <w:rsid w:val="002660C6"/>
    <w:rsid w:val="00292387"/>
    <w:rsid w:val="002A29F3"/>
    <w:rsid w:val="002A5145"/>
    <w:rsid w:val="002A6100"/>
    <w:rsid w:val="0030303C"/>
    <w:rsid w:val="00315D37"/>
    <w:rsid w:val="003223CC"/>
    <w:rsid w:val="003445D2"/>
    <w:rsid w:val="00360FD3"/>
    <w:rsid w:val="003A3146"/>
    <w:rsid w:val="003A469B"/>
    <w:rsid w:val="003A7788"/>
    <w:rsid w:val="003C3145"/>
    <w:rsid w:val="003E555A"/>
    <w:rsid w:val="00424A70"/>
    <w:rsid w:val="00434724"/>
    <w:rsid w:val="00452965"/>
    <w:rsid w:val="004628F4"/>
    <w:rsid w:val="00465102"/>
    <w:rsid w:val="00467054"/>
    <w:rsid w:val="00480200"/>
    <w:rsid w:val="0048159D"/>
    <w:rsid w:val="00486286"/>
    <w:rsid w:val="00492577"/>
    <w:rsid w:val="004D7421"/>
    <w:rsid w:val="004E1126"/>
    <w:rsid w:val="004F001D"/>
    <w:rsid w:val="005051A2"/>
    <w:rsid w:val="00506134"/>
    <w:rsid w:val="00514F02"/>
    <w:rsid w:val="00515A38"/>
    <w:rsid w:val="00516BDD"/>
    <w:rsid w:val="005329C4"/>
    <w:rsid w:val="00537BD9"/>
    <w:rsid w:val="00554E08"/>
    <w:rsid w:val="00556F6B"/>
    <w:rsid w:val="00580FA2"/>
    <w:rsid w:val="005918EE"/>
    <w:rsid w:val="00595CA7"/>
    <w:rsid w:val="005A4B1E"/>
    <w:rsid w:val="005A6CD5"/>
    <w:rsid w:val="005B0C20"/>
    <w:rsid w:val="005B4F03"/>
    <w:rsid w:val="005C0ED9"/>
    <w:rsid w:val="005C308A"/>
    <w:rsid w:val="005C7689"/>
    <w:rsid w:val="00616BB2"/>
    <w:rsid w:val="006230B5"/>
    <w:rsid w:val="00624B9F"/>
    <w:rsid w:val="00643012"/>
    <w:rsid w:val="00690E79"/>
    <w:rsid w:val="00693044"/>
    <w:rsid w:val="00697411"/>
    <w:rsid w:val="006A041D"/>
    <w:rsid w:val="006A17BB"/>
    <w:rsid w:val="006A69EC"/>
    <w:rsid w:val="006B3761"/>
    <w:rsid w:val="006C2F0B"/>
    <w:rsid w:val="006E6108"/>
    <w:rsid w:val="006F6B4C"/>
    <w:rsid w:val="00710B5E"/>
    <w:rsid w:val="007122F8"/>
    <w:rsid w:val="007156CF"/>
    <w:rsid w:val="00725135"/>
    <w:rsid w:val="00731611"/>
    <w:rsid w:val="007363A9"/>
    <w:rsid w:val="007448C8"/>
    <w:rsid w:val="0074709D"/>
    <w:rsid w:val="00777BFB"/>
    <w:rsid w:val="007A1D6A"/>
    <w:rsid w:val="007A2161"/>
    <w:rsid w:val="007A5356"/>
    <w:rsid w:val="007B367D"/>
    <w:rsid w:val="007C43A0"/>
    <w:rsid w:val="00815CC7"/>
    <w:rsid w:val="00817056"/>
    <w:rsid w:val="00817961"/>
    <w:rsid w:val="0083364F"/>
    <w:rsid w:val="0086569C"/>
    <w:rsid w:val="008733B2"/>
    <w:rsid w:val="0089331C"/>
    <w:rsid w:val="008B72A3"/>
    <w:rsid w:val="008C020F"/>
    <w:rsid w:val="008C1829"/>
    <w:rsid w:val="008C1C6A"/>
    <w:rsid w:val="008F2332"/>
    <w:rsid w:val="00902BD0"/>
    <w:rsid w:val="009314DC"/>
    <w:rsid w:val="00956D83"/>
    <w:rsid w:val="009648B5"/>
    <w:rsid w:val="009735F8"/>
    <w:rsid w:val="00974EB3"/>
    <w:rsid w:val="00980CC4"/>
    <w:rsid w:val="009C0707"/>
    <w:rsid w:val="009C20E6"/>
    <w:rsid w:val="009E2607"/>
    <w:rsid w:val="00A03005"/>
    <w:rsid w:val="00A12DA3"/>
    <w:rsid w:val="00A139F5"/>
    <w:rsid w:val="00A16373"/>
    <w:rsid w:val="00A614C8"/>
    <w:rsid w:val="00A642D9"/>
    <w:rsid w:val="00A819B3"/>
    <w:rsid w:val="00AA0689"/>
    <w:rsid w:val="00AB36CF"/>
    <w:rsid w:val="00AC093D"/>
    <w:rsid w:val="00AC4924"/>
    <w:rsid w:val="00AD4CFE"/>
    <w:rsid w:val="00AE0121"/>
    <w:rsid w:val="00AE4120"/>
    <w:rsid w:val="00AF1425"/>
    <w:rsid w:val="00B01952"/>
    <w:rsid w:val="00B119A6"/>
    <w:rsid w:val="00B32D30"/>
    <w:rsid w:val="00B36984"/>
    <w:rsid w:val="00B41C51"/>
    <w:rsid w:val="00B82017"/>
    <w:rsid w:val="00B8294E"/>
    <w:rsid w:val="00B96EC2"/>
    <w:rsid w:val="00BA3DF2"/>
    <w:rsid w:val="00BB2758"/>
    <w:rsid w:val="00BB5F20"/>
    <w:rsid w:val="00BD3918"/>
    <w:rsid w:val="00BE5678"/>
    <w:rsid w:val="00BE74BA"/>
    <w:rsid w:val="00BF2EFF"/>
    <w:rsid w:val="00C549D7"/>
    <w:rsid w:val="00C57DFF"/>
    <w:rsid w:val="00C74ABE"/>
    <w:rsid w:val="00C76CC3"/>
    <w:rsid w:val="00C85B69"/>
    <w:rsid w:val="00C93549"/>
    <w:rsid w:val="00C95FBC"/>
    <w:rsid w:val="00CD7342"/>
    <w:rsid w:val="00CE3292"/>
    <w:rsid w:val="00CF2574"/>
    <w:rsid w:val="00CF65CF"/>
    <w:rsid w:val="00D16CB9"/>
    <w:rsid w:val="00D4163C"/>
    <w:rsid w:val="00D5414A"/>
    <w:rsid w:val="00D5669E"/>
    <w:rsid w:val="00D56D2A"/>
    <w:rsid w:val="00D76FD4"/>
    <w:rsid w:val="00D82110"/>
    <w:rsid w:val="00DA3189"/>
    <w:rsid w:val="00DB4089"/>
    <w:rsid w:val="00DC436F"/>
    <w:rsid w:val="00DE0123"/>
    <w:rsid w:val="00DE42E8"/>
    <w:rsid w:val="00E05D9F"/>
    <w:rsid w:val="00E118C5"/>
    <w:rsid w:val="00E20D43"/>
    <w:rsid w:val="00E4344B"/>
    <w:rsid w:val="00E62FF9"/>
    <w:rsid w:val="00E70E3F"/>
    <w:rsid w:val="00E82223"/>
    <w:rsid w:val="00E85C32"/>
    <w:rsid w:val="00E97241"/>
    <w:rsid w:val="00EA5CE1"/>
    <w:rsid w:val="00EE4462"/>
    <w:rsid w:val="00EF6B2F"/>
    <w:rsid w:val="00F06BFD"/>
    <w:rsid w:val="00F11021"/>
    <w:rsid w:val="00F23F9E"/>
    <w:rsid w:val="00F32DCC"/>
    <w:rsid w:val="00F44864"/>
    <w:rsid w:val="00F53D63"/>
    <w:rsid w:val="00F753FB"/>
    <w:rsid w:val="00F9607C"/>
    <w:rsid w:val="00FC25FA"/>
    <w:rsid w:val="00FD24B4"/>
    <w:rsid w:val="00FD36CC"/>
    <w:rsid w:val="00FE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 w:type="paragraph" w:styleId="Revision">
    <w:name w:val="Revision"/>
    <w:hidden/>
    <w:uiPriority w:val="99"/>
    <w:semiHidden/>
    <w:rsid w:val="00815C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63648629">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81404506">
      <w:bodyDiv w:val="1"/>
      <w:marLeft w:val="0"/>
      <w:marRight w:val="0"/>
      <w:marTop w:val="0"/>
      <w:marBottom w:val="0"/>
      <w:divBdr>
        <w:top w:val="none" w:sz="0" w:space="0" w:color="auto"/>
        <w:left w:val="none" w:sz="0" w:space="0" w:color="auto"/>
        <w:bottom w:val="none" w:sz="0" w:space="0" w:color="auto"/>
        <w:right w:val="none" w:sz="0" w:space="0" w:color="auto"/>
      </w:divBdr>
    </w:div>
    <w:div w:id="237177784">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285357687">
      <w:bodyDiv w:val="1"/>
      <w:marLeft w:val="0"/>
      <w:marRight w:val="0"/>
      <w:marTop w:val="0"/>
      <w:marBottom w:val="0"/>
      <w:divBdr>
        <w:top w:val="none" w:sz="0" w:space="0" w:color="auto"/>
        <w:left w:val="none" w:sz="0" w:space="0" w:color="auto"/>
        <w:bottom w:val="none" w:sz="0" w:space="0" w:color="auto"/>
        <w:right w:val="none" w:sz="0" w:space="0" w:color="auto"/>
      </w:divBdr>
    </w:div>
    <w:div w:id="296566261">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22474772">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29214651">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699552514">
      <w:bodyDiv w:val="1"/>
      <w:marLeft w:val="0"/>
      <w:marRight w:val="0"/>
      <w:marTop w:val="0"/>
      <w:marBottom w:val="0"/>
      <w:divBdr>
        <w:top w:val="none" w:sz="0" w:space="0" w:color="auto"/>
        <w:left w:val="none" w:sz="0" w:space="0" w:color="auto"/>
        <w:bottom w:val="none" w:sz="0" w:space="0" w:color="auto"/>
        <w:right w:val="none" w:sz="0" w:space="0" w:color="auto"/>
      </w:divBdr>
    </w:div>
    <w:div w:id="705639392">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894045656">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098142520">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60779770">
      <w:bodyDiv w:val="1"/>
      <w:marLeft w:val="0"/>
      <w:marRight w:val="0"/>
      <w:marTop w:val="0"/>
      <w:marBottom w:val="0"/>
      <w:divBdr>
        <w:top w:val="none" w:sz="0" w:space="0" w:color="auto"/>
        <w:left w:val="none" w:sz="0" w:space="0" w:color="auto"/>
        <w:bottom w:val="none" w:sz="0" w:space="0" w:color="auto"/>
        <w:right w:val="none" w:sz="0" w:space="0" w:color="auto"/>
      </w:divBdr>
    </w:div>
    <w:div w:id="1247302402">
      <w:bodyDiv w:val="1"/>
      <w:marLeft w:val="0"/>
      <w:marRight w:val="0"/>
      <w:marTop w:val="0"/>
      <w:marBottom w:val="0"/>
      <w:divBdr>
        <w:top w:val="none" w:sz="0" w:space="0" w:color="auto"/>
        <w:left w:val="none" w:sz="0" w:space="0" w:color="auto"/>
        <w:bottom w:val="none" w:sz="0" w:space="0" w:color="auto"/>
        <w:right w:val="none" w:sz="0" w:space="0" w:color="auto"/>
      </w:divBdr>
    </w:div>
    <w:div w:id="1288465059">
      <w:bodyDiv w:val="1"/>
      <w:marLeft w:val="0"/>
      <w:marRight w:val="0"/>
      <w:marTop w:val="0"/>
      <w:marBottom w:val="0"/>
      <w:divBdr>
        <w:top w:val="none" w:sz="0" w:space="0" w:color="auto"/>
        <w:left w:val="none" w:sz="0" w:space="0" w:color="auto"/>
        <w:bottom w:val="none" w:sz="0" w:space="0" w:color="auto"/>
        <w:right w:val="none" w:sz="0" w:space="0" w:color="auto"/>
      </w:divBdr>
    </w:div>
    <w:div w:id="1367565225">
      <w:bodyDiv w:val="1"/>
      <w:marLeft w:val="0"/>
      <w:marRight w:val="0"/>
      <w:marTop w:val="0"/>
      <w:marBottom w:val="0"/>
      <w:divBdr>
        <w:top w:val="none" w:sz="0" w:space="0" w:color="auto"/>
        <w:left w:val="none" w:sz="0" w:space="0" w:color="auto"/>
        <w:bottom w:val="none" w:sz="0" w:space="0" w:color="auto"/>
        <w:right w:val="none" w:sz="0" w:space="0" w:color="auto"/>
      </w:divBdr>
    </w:div>
    <w:div w:id="1389692015">
      <w:bodyDiv w:val="1"/>
      <w:marLeft w:val="0"/>
      <w:marRight w:val="0"/>
      <w:marTop w:val="0"/>
      <w:marBottom w:val="0"/>
      <w:divBdr>
        <w:top w:val="none" w:sz="0" w:space="0" w:color="auto"/>
        <w:left w:val="none" w:sz="0" w:space="0" w:color="auto"/>
        <w:bottom w:val="none" w:sz="0" w:space="0" w:color="auto"/>
        <w:right w:val="none" w:sz="0" w:space="0" w:color="auto"/>
      </w:divBdr>
    </w:div>
    <w:div w:id="1454903816">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808014205">
      <w:bodyDiv w:val="1"/>
      <w:marLeft w:val="0"/>
      <w:marRight w:val="0"/>
      <w:marTop w:val="0"/>
      <w:marBottom w:val="0"/>
      <w:divBdr>
        <w:top w:val="none" w:sz="0" w:space="0" w:color="auto"/>
        <w:left w:val="none" w:sz="0" w:space="0" w:color="auto"/>
        <w:bottom w:val="none" w:sz="0" w:space="0" w:color="auto"/>
        <w:right w:val="none" w:sz="0" w:space="0" w:color="auto"/>
      </w:divBdr>
    </w:div>
    <w:div w:id="1843617928">
      <w:bodyDiv w:val="1"/>
      <w:marLeft w:val="0"/>
      <w:marRight w:val="0"/>
      <w:marTop w:val="0"/>
      <w:marBottom w:val="0"/>
      <w:divBdr>
        <w:top w:val="none" w:sz="0" w:space="0" w:color="auto"/>
        <w:left w:val="none" w:sz="0" w:space="0" w:color="auto"/>
        <w:bottom w:val="none" w:sz="0" w:space="0" w:color="auto"/>
        <w:right w:val="none" w:sz="0" w:space="0" w:color="auto"/>
      </w:divBdr>
    </w:div>
    <w:div w:id="1945337516">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26666460">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4CCC-A279-40BC-BD50-82FA1D6D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2019-10-01T23:43:00Z</dcterms:created>
  <dcterms:modified xsi:type="dcterms:W3CDTF">2020-07-23T17:45:00Z</dcterms:modified>
</cp:coreProperties>
</file>