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C79E" w14:textId="211979F7" w:rsidR="00B37866" w:rsidRDefault="00440D2A" w:rsidP="00B37866">
      <w:pPr>
        <w:spacing w:after="200" w:line="240" w:lineRule="auto"/>
        <w:rPr>
          <w:b/>
          <w:bCs/>
          <w:color w:val="772059"/>
          <w:sz w:val="52"/>
          <w:szCs w:val="52"/>
        </w:rPr>
      </w:pPr>
      <w:r w:rsidRPr="00FB5CD7">
        <w:rPr>
          <w:noProof/>
          <w:color w:val="772059"/>
        </w:rPr>
        <w:drawing>
          <wp:inline distT="0" distB="0" distL="0" distR="0" wp14:anchorId="16BE264F" wp14:editId="17D0631E">
            <wp:extent cx="2167128" cy="886968"/>
            <wp:effectExtent l="0" t="0" r="5080" b="2540"/>
            <wp:docPr id="10" name="Picture 10"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Pr="00440D2A">
        <w:rPr>
          <w:b/>
          <w:bCs/>
          <w:color w:val="772059"/>
          <w:sz w:val="52"/>
          <w:szCs w:val="52"/>
        </w:rPr>
        <w:t xml:space="preserve"> </w:t>
      </w:r>
    </w:p>
    <w:p w14:paraId="2AFCE2E0" w14:textId="77777777" w:rsidR="00440D2A" w:rsidRDefault="00440D2A" w:rsidP="00B37866">
      <w:pPr>
        <w:spacing w:after="120" w:line="240" w:lineRule="auto"/>
        <w:jc w:val="right"/>
        <w:rPr>
          <w:rFonts w:cs="Times New Roman (Body CS)"/>
          <w:b/>
          <w:bCs/>
          <w:color w:val="772059"/>
          <w:sz w:val="48"/>
          <w:szCs w:val="52"/>
        </w:rPr>
      </w:pPr>
      <w:r w:rsidRPr="00B37866">
        <w:rPr>
          <w:rFonts w:cs="Times New Roman (Body CS)"/>
          <w:b/>
          <w:bCs/>
          <w:color w:val="772059"/>
          <w:sz w:val="48"/>
          <w:szCs w:val="52"/>
        </w:rPr>
        <w:t>NSSE Item Campuswide Mapping</w:t>
      </w:r>
    </w:p>
    <w:p w14:paraId="0B9219E7" w14:textId="199CB483" w:rsidR="00A86F64" w:rsidRPr="00A86F64" w:rsidRDefault="00AD5CA1" w:rsidP="002419F6">
      <w:pPr>
        <w:tabs>
          <w:tab w:val="left" w:pos="7200"/>
        </w:tabs>
        <w:spacing w:after="80" w:line="240" w:lineRule="auto"/>
        <w:ind w:left="270"/>
        <w:jc w:val="center"/>
        <w:rPr>
          <w:b/>
          <w:bCs/>
          <w:i/>
          <w:iCs/>
          <w:color w:val="002F5F"/>
          <w:sz w:val="28"/>
          <w:szCs w:val="28"/>
        </w:rPr>
      </w:pPr>
      <w:r>
        <w:rPr>
          <w:b/>
          <w:bCs/>
          <w:i/>
          <w:iCs/>
          <w:color w:val="002F5F"/>
          <w:sz w:val="28"/>
          <w:szCs w:val="28"/>
        </w:rPr>
        <w:t xml:space="preserve">    </w:t>
      </w:r>
      <w:r w:rsidR="002419F6">
        <w:rPr>
          <w:b/>
          <w:bCs/>
          <w:i/>
          <w:iCs/>
          <w:color w:val="002F5F"/>
          <w:sz w:val="28"/>
          <w:szCs w:val="28"/>
        </w:rPr>
        <w:t xml:space="preserve">   </w:t>
      </w:r>
      <w:r w:rsidR="00A86F64">
        <w:rPr>
          <w:b/>
          <w:bCs/>
          <w:i/>
          <w:iCs/>
          <w:color w:val="002F5F"/>
          <w:sz w:val="28"/>
          <w:szCs w:val="28"/>
        </w:rPr>
        <w:t xml:space="preserve">A Tool for Connecting </w:t>
      </w:r>
      <w:r w:rsidR="00A86F64" w:rsidRPr="00FB5CD7">
        <w:rPr>
          <w:b/>
          <w:bCs/>
          <w:i/>
          <w:iCs/>
          <w:color w:val="002F5F"/>
          <w:sz w:val="28"/>
          <w:szCs w:val="28"/>
        </w:rPr>
        <w:t xml:space="preserve">NSSE Items to Departments, Units, Committees, Functional Areas, </w:t>
      </w:r>
      <w:r w:rsidR="00A86F64">
        <w:rPr>
          <w:b/>
          <w:bCs/>
          <w:i/>
          <w:iCs/>
          <w:color w:val="002F5F"/>
          <w:sz w:val="28"/>
          <w:szCs w:val="28"/>
        </w:rPr>
        <w:t>&amp;</w:t>
      </w:r>
      <w:r w:rsidR="00A86F64" w:rsidRPr="00FB5CD7">
        <w:rPr>
          <w:b/>
          <w:bCs/>
          <w:i/>
          <w:iCs/>
          <w:color w:val="002F5F"/>
          <w:sz w:val="28"/>
          <w:szCs w:val="28"/>
        </w:rPr>
        <w:t xml:space="preserve"> Interest Groups</w:t>
      </w:r>
    </w:p>
    <w:p w14:paraId="4298631F" w14:textId="77777777" w:rsidR="00440D2A" w:rsidRDefault="00440D2A" w:rsidP="005E4835">
      <w:pPr>
        <w:tabs>
          <w:tab w:val="left" w:pos="7200"/>
        </w:tabs>
        <w:spacing w:after="0" w:line="240" w:lineRule="auto"/>
        <w:jc w:val="center"/>
        <w:rPr>
          <w:b/>
          <w:bCs/>
          <w:i/>
          <w:iCs/>
          <w:color w:val="002F5F"/>
          <w:sz w:val="28"/>
          <w:szCs w:val="28"/>
        </w:rPr>
        <w:sectPr w:rsidR="00440D2A" w:rsidSect="00AD5CA1">
          <w:footerReference w:type="default" r:id="rId12"/>
          <w:headerReference w:type="first" r:id="rId13"/>
          <w:footerReference w:type="first" r:id="rId14"/>
          <w:type w:val="continuous"/>
          <w:pgSz w:w="12240" w:h="15840"/>
          <w:pgMar w:top="720" w:right="3150" w:bottom="720" w:left="720" w:header="576" w:footer="432" w:gutter="0"/>
          <w:cols w:num="2" w:space="0" w:equalWidth="0">
            <w:col w:w="3456" w:space="0"/>
            <w:col w:w="7344"/>
          </w:cols>
          <w:noEndnote/>
          <w:titlePg/>
          <w:docGrid w:linePitch="299"/>
        </w:sectPr>
      </w:pPr>
    </w:p>
    <w:p w14:paraId="31D18BCF" w14:textId="77777777" w:rsidR="00E53D03" w:rsidRDefault="00E53D03" w:rsidP="005E4835">
      <w:pPr>
        <w:spacing w:after="0" w:line="240" w:lineRule="auto"/>
        <w:sectPr w:rsidR="00E53D03" w:rsidSect="00A86F64">
          <w:type w:val="continuous"/>
          <w:pgSz w:w="12240" w:h="15840"/>
          <w:pgMar w:top="720" w:right="720" w:bottom="720" w:left="720" w:header="576" w:footer="432" w:gutter="0"/>
          <w:cols w:space="720"/>
          <w:noEndnote/>
          <w:titlePg/>
          <w:docGrid w:linePitch="299"/>
        </w:sectPr>
      </w:pPr>
    </w:p>
    <w:p w14:paraId="4EED416A" w14:textId="26E9C362" w:rsidR="00E53D03" w:rsidRPr="00FB5CD7" w:rsidRDefault="00E53D03" w:rsidP="00CA2C19">
      <w:pPr>
        <w:pStyle w:val="NSSEBasicText"/>
      </w:pPr>
      <w:r w:rsidRPr="00FB5CD7">
        <w:t xml:space="preserve">Tightening connections between NSSE results and the interests of campus departments and units is a proven strategy for broadening and strengthening investment in student engagement and increasing data use. Specific NSSE reports and results are likely </w:t>
      </w:r>
      <w:r w:rsidR="0091046C">
        <w:t>relevant</w:t>
      </w:r>
      <w:r w:rsidRPr="00FB5CD7">
        <w:t xml:space="preserve"> for different campus departments, units, and committees. </w:t>
      </w:r>
    </w:p>
    <w:p w14:paraId="7EF368B4" w14:textId="2244294C" w:rsidR="00E53D03" w:rsidRDefault="00670313" w:rsidP="00CA2C19">
      <w:pPr>
        <w:pStyle w:val="NSSEBasicText"/>
      </w:pPr>
      <w:r>
        <w:t>For example, a</w:t>
      </w:r>
      <w:r w:rsidR="00E53D03" w:rsidRPr="00FB5CD7">
        <w:t xml:space="preserve"> faculty development committee </w:t>
      </w:r>
      <w:r>
        <w:t xml:space="preserve">may be </w:t>
      </w:r>
      <w:r w:rsidR="00E53D03" w:rsidRPr="00FB5CD7">
        <w:t xml:space="preserve">receptive to results on </w:t>
      </w:r>
      <w:r w:rsidR="00E53D03" w:rsidRPr="00FB5CD7">
        <w:rPr>
          <w:iCs/>
        </w:rPr>
        <w:t>Effective Teaching Practices.</w:t>
      </w:r>
      <w:r w:rsidR="00E53D03" w:rsidRPr="00FB5CD7">
        <w:t xml:space="preserve"> A </w:t>
      </w:r>
      <w:r w:rsidR="00E23694">
        <w:t>D</w:t>
      </w:r>
      <w:r w:rsidR="000E286C">
        <w:t xml:space="preserve">iversity, </w:t>
      </w:r>
      <w:r w:rsidR="00E23694">
        <w:t>E</w:t>
      </w:r>
      <w:r w:rsidR="000E286C">
        <w:t xml:space="preserve">quity &amp; </w:t>
      </w:r>
      <w:r w:rsidR="00E23694">
        <w:t>I</w:t>
      </w:r>
      <w:r w:rsidR="000E286C">
        <w:t>nclusion</w:t>
      </w:r>
      <w:r w:rsidR="00E53D03" w:rsidRPr="00FB5CD7">
        <w:t xml:space="preserve"> office may be most interested in results on </w:t>
      </w:r>
      <w:r w:rsidR="00E53D03" w:rsidRPr="00FB5CD7">
        <w:rPr>
          <w:iCs/>
        </w:rPr>
        <w:t xml:space="preserve">Discussions with Diverse </w:t>
      </w:r>
      <w:proofErr w:type="gramStart"/>
      <w:r w:rsidR="00E53D03" w:rsidRPr="00FB5CD7">
        <w:rPr>
          <w:iCs/>
        </w:rPr>
        <w:t>Others</w:t>
      </w:r>
      <w:proofErr w:type="gramEnd"/>
      <w:r w:rsidR="00E53D03" w:rsidRPr="00FB5CD7">
        <w:t xml:space="preserve"> items </w:t>
      </w:r>
      <w:r w:rsidR="009F4265">
        <w:t>and</w:t>
      </w:r>
      <w:r w:rsidR="009F4265" w:rsidRPr="00FB5CD7">
        <w:t xml:space="preserve"> </w:t>
      </w:r>
      <w:r w:rsidR="00E53D03" w:rsidRPr="00FB5CD7">
        <w:t xml:space="preserve">the </w:t>
      </w:r>
      <w:r w:rsidR="00E53D03" w:rsidRPr="00FB5CD7">
        <w:rPr>
          <w:iCs/>
        </w:rPr>
        <w:t>Quality of Interactions</w:t>
      </w:r>
      <w:r w:rsidR="00E53D03" w:rsidRPr="00FB5CD7">
        <w:t xml:space="preserve"> and </w:t>
      </w:r>
      <w:r w:rsidR="00E53D03" w:rsidRPr="00FB5CD7">
        <w:rPr>
          <w:iCs/>
        </w:rPr>
        <w:t>Supportive Environment</w:t>
      </w:r>
      <w:r w:rsidR="00E53D03" w:rsidRPr="00FB5CD7">
        <w:t xml:space="preserve"> indicators. Career </w:t>
      </w:r>
      <w:r w:rsidR="009F4265">
        <w:t>services</w:t>
      </w:r>
      <w:r w:rsidR="009F4265" w:rsidRPr="00FB5CD7">
        <w:t xml:space="preserve"> </w:t>
      </w:r>
      <w:r w:rsidR="00E53D03" w:rsidRPr="00FB5CD7">
        <w:t xml:space="preserve">staff may find </w:t>
      </w:r>
      <w:r w:rsidR="009F4265">
        <w:t xml:space="preserve">use in </w:t>
      </w:r>
      <w:r w:rsidR="00E53D03" w:rsidRPr="00FB5CD7">
        <w:t xml:space="preserve">results from students’ reported talks with faculty about career plans, first-year students’ anticipated participation in internships and other field experiences, and seniors’ perceived gains in job- or work-related knowledge and skills. </w:t>
      </w:r>
    </w:p>
    <w:p w14:paraId="5B04C27E" w14:textId="6D4AE664" w:rsidR="00E53D03" w:rsidRDefault="00E53D03" w:rsidP="00CA2C19">
      <w:pPr>
        <w:pStyle w:val="NSSEBasicText"/>
      </w:pPr>
      <w:r w:rsidRPr="00FB5CD7">
        <w:t>To stimulate thinking and discussion about the meaning of NSSE results for departments, units, and committees, we mapped NSSE Engagement Indicators, High-Impact Practices, individual survey items, and Topical Modules to a campuswide rang</w:t>
      </w:r>
      <w:r>
        <w:t>e of different interest groups.</w:t>
      </w:r>
    </w:p>
    <w:tbl>
      <w:tblPr>
        <w:tblStyle w:val="TableGrid"/>
        <w:tblpPr w:leftFromText="180" w:rightFromText="180" w:vertAnchor="page" w:horzAnchor="margin" w:tblpY="9909"/>
        <w:tblW w:w="10696" w:type="dxa"/>
        <w:shd w:val="clear" w:color="auto" w:fill="D8E5F8" w:themeFill="accent2" w:themeFillTint="33"/>
        <w:tblLook w:val="04A0" w:firstRow="1" w:lastRow="0" w:firstColumn="1" w:lastColumn="0" w:noHBand="0" w:noVBand="1"/>
      </w:tblPr>
      <w:tblGrid>
        <w:gridCol w:w="2672"/>
        <w:gridCol w:w="2672"/>
        <w:gridCol w:w="2676"/>
        <w:gridCol w:w="2676"/>
      </w:tblGrid>
      <w:tr w:rsidR="00A478C0" w14:paraId="0BF2548D" w14:textId="77777777" w:rsidTr="00A478C0">
        <w:trPr>
          <w:trHeight w:val="250"/>
        </w:trPr>
        <w:tc>
          <w:tcPr>
            <w:tcW w:w="10696" w:type="dxa"/>
            <w:gridSpan w:val="4"/>
            <w:shd w:val="clear" w:color="auto" w:fill="D8E5F8" w:themeFill="accent2" w:themeFillTint="33"/>
            <w:vAlign w:val="center"/>
          </w:tcPr>
          <w:p w14:paraId="2E2C33D5" w14:textId="637D1EA9" w:rsidR="00A478C0" w:rsidRPr="008C046D" w:rsidRDefault="00BB5267" w:rsidP="00A478C0">
            <w:pPr>
              <w:shd w:val="clear" w:color="auto" w:fill="D8E5F8" w:themeFill="accent2" w:themeFillTint="33"/>
              <w:jc w:val="center"/>
              <w:rPr>
                <w:b/>
                <w:bCs/>
                <w:sz w:val="24"/>
                <w:szCs w:val="24"/>
              </w:rPr>
            </w:pPr>
            <w:r>
              <w:rPr>
                <w:b/>
                <w:bCs/>
                <w:sz w:val="24"/>
                <w:szCs w:val="24"/>
              </w:rPr>
              <w:t xml:space="preserve">Table 1. </w:t>
            </w:r>
            <w:r w:rsidR="00A478C0" w:rsidRPr="008C046D">
              <w:rPr>
                <w:b/>
                <w:bCs/>
                <w:sz w:val="24"/>
                <w:szCs w:val="24"/>
              </w:rPr>
              <w:t>CAMPUS DEPARTMENTS, UNITS, COMMITTEES, AREAS, &amp; OFFICES MAPPED TO NSSE ITEMS</w:t>
            </w:r>
          </w:p>
          <w:p w14:paraId="70CD3836" w14:textId="77777777" w:rsidR="00A478C0" w:rsidRPr="00A7111E" w:rsidRDefault="00A478C0" w:rsidP="00A478C0">
            <w:pPr>
              <w:shd w:val="clear" w:color="auto" w:fill="D8E5F8" w:themeFill="accent2" w:themeFillTint="33"/>
              <w:ind w:left="180" w:hanging="180"/>
            </w:pPr>
          </w:p>
        </w:tc>
      </w:tr>
      <w:tr w:rsidR="00A478C0" w14:paraId="7CAA8CD5" w14:textId="77777777" w:rsidTr="00A478C0">
        <w:trPr>
          <w:trHeight w:val="250"/>
        </w:trPr>
        <w:tc>
          <w:tcPr>
            <w:tcW w:w="2672" w:type="dxa"/>
            <w:shd w:val="clear" w:color="auto" w:fill="D8E5F8" w:themeFill="accent2" w:themeFillTint="33"/>
          </w:tcPr>
          <w:p w14:paraId="6AA24C1C" w14:textId="77777777" w:rsidR="00A478C0" w:rsidRPr="00A7111E" w:rsidRDefault="00A478C0" w:rsidP="00A478C0">
            <w:pPr>
              <w:shd w:val="clear" w:color="auto" w:fill="D8E5F8" w:themeFill="accent2" w:themeFillTint="33"/>
            </w:pPr>
            <w:r w:rsidRPr="00A7111E">
              <w:t>Academic advising</w:t>
            </w:r>
          </w:p>
          <w:p w14:paraId="6F4EB26C" w14:textId="77777777" w:rsidR="00A478C0" w:rsidRPr="00A7111E" w:rsidRDefault="00A478C0" w:rsidP="00A478C0">
            <w:pPr>
              <w:shd w:val="clear" w:color="auto" w:fill="D8E5F8" w:themeFill="accent2" w:themeFillTint="33"/>
              <w:ind w:left="180" w:hanging="180"/>
            </w:pPr>
            <w:r>
              <w:t xml:space="preserve"> </w:t>
            </w:r>
            <w:r w:rsidRPr="00A7111E">
              <w:t>Academic affairs</w:t>
            </w:r>
          </w:p>
          <w:p w14:paraId="391FDAC9" w14:textId="77777777" w:rsidR="00A478C0" w:rsidRPr="00A7111E" w:rsidRDefault="00A478C0" w:rsidP="00A478C0">
            <w:pPr>
              <w:shd w:val="clear" w:color="auto" w:fill="D8E5F8" w:themeFill="accent2" w:themeFillTint="33"/>
              <w:ind w:left="180" w:hanging="180"/>
            </w:pPr>
            <w:r>
              <w:t xml:space="preserve"> </w:t>
            </w:r>
            <w:r w:rsidRPr="00A7111E">
              <w:t>Academic departments</w:t>
            </w:r>
          </w:p>
          <w:p w14:paraId="16192D1C" w14:textId="77777777" w:rsidR="00A478C0" w:rsidRDefault="00A478C0" w:rsidP="00A478C0">
            <w:pPr>
              <w:shd w:val="clear" w:color="auto" w:fill="D8E5F8" w:themeFill="accent2" w:themeFillTint="33"/>
              <w:ind w:left="180" w:hanging="180"/>
            </w:pPr>
            <w:r>
              <w:t xml:space="preserve"> </w:t>
            </w:r>
            <w:r w:rsidRPr="00A7111E">
              <w:t>Academic support services</w:t>
            </w:r>
          </w:p>
          <w:p w14:paraId="5EE447B6" w14:textId="77777777" w:rsidR="00A478C0" w:rsidRPr="00107C2A" w:rsidRDefault="00A478C0" w:rsidP="00A478C0">
            <w:pPr>
              <w:pStyle w:val="ListParagraph"/>
              <w:numPr>
                <w:ilvl w:val="0"/>
                <w:numId w:val="2"/>
              </w:numPr>
              <w:shd w:val="clear" w:color="auto" w:fill="D8E5F8" w:themeFill="accent2" w:themeFillTint="33"/>
            </w:pPr>
            <w:r w:rsidRPr="00107C2A">
              <w:t>Learning Support</w:t>
            </w:r>
          </w:p>
          <w:p w14:paraId="76A00853" w14:textId="77777777" w:rsidR="00A478C0" w:rsidRPr="00107C2A" w:rsidRDefault="00A478C0" w:rsidP="00A478C0">
            <w:pPr>
              <w:pStyle w:val="ListParagraph"/>
              <w:numPr>
                <w:ilvl w:val="0"/>
                <w:numId w:val="2"/>
              </w:numPr>
              <w:shd w:val="clear" w:color="auto" w:fill="D8E5F8" w:themeFill="accent2" w:themeFillTint="33"/>
            </w:pPr>
            <w:r w:rsidRPr="00107C2A">
              <w:t>Success centers</w:t>
            </w:r>
          </w:p>
          <w:p w14:paraId="746C57FA" w14:textId="77777777" w:rsidR="00A478C0" w:rsidRPr="00A7111E" w:rsidRDefault="00A478C0" w:rsidP="00A478C0">
            <w:pPr>
              <w:shd w:val="clear" w:color="auto" w:fill="D8E5F8" w:themeFill="accent2" w:themeFillTint="33"/>
              <w:ind w:left="180" w:hanging="180"/>
            </w:pPr>
            <w:r>
              <w:t xml:space="preserve"> </w:t>
            </w:r>
            <w:r w:rsidRPr="00A7111E">
              <w:t>Activities advisors</w:t>
            </w:r>
          </w:p>
          <w:p w14:paraId="7B780D86" w14:textId="77777777" w:rsidR="00A478C0" w:rsidRPr="00A7111E" w:rsidRDefault="00A478C0" w:rsidP="00A478C0">
            <w:pPr>
              <w:shd w:val="clear" w:color="auto" w:fill="D8E5F8" w:themeFill="accent2" w:themeFillTint="33"/>
              <w:ind w:left="180" w:hanging="180"/>
            </w:pPr>
            <w:r>
              <w:t xml:space="preserve"> </w:t>
            </w:r>
            <w:r w:rsidRPr="00A7111E">
              <w:t>Administrative offices</w:t>
            </w:r>
          </w:p>
          <w:p w14:paraId="47ABC9B0" w14:textId="77777777" w:rsidR="00A478C0" w:rsidRPr="00A7111E" w:rsidRDefault="00A478C0" w:rsidP="00A478C0">
            <w:pPr>
              <w:shd w:val="clear" w:color="auto" w:fill="D8E5F8" w:themeFill="accent2" w:themeFillTint="33"/>
              <w:ind w:left="180" w:hanging="180"/>
            </w:pPr>
            <w:r>
              <w:t xml:space="preserve"> </w:t>
            </w:r>
            <w:r w:rsidRPr="00A7111E">
              <w:t>Admissions</w:t>
            </w:r>
          </w:p>
          <w:p w14:paraId="24653018" w14:textId="77777777" w:rsidR="00A478C0" w:rsidRPr="00A7111E" w:rsidRDefault="00A478C0" w:rsidP="00A478C0">
            <w:pPr>
              <w:shd w:val="clear" w:color="auto" w:fill="D8E5F8" w:themeFill="accent2" w:themeFillTint="33"/>
              <w:ind w:left="180" w:hanging="180"/>
            </w:pPr>
            <w:r>
              <w:t xml:space="preserve"> </w:t>
            </w:r>
            <w:r w:rsidRPr="00A7111E">
              <w:t>Alumni affairs</w:t>
            </w:r>
          </w:p>
          <w:p w14:paraId="58F2C350" w14:textId="77777777" w:rsidR="00A478C0" w:rsidRPr="00A7111E" w:rsidRDefault="00A478C0" w:rsidP="00A478C0">
            <w:pPr>
              <w:shd w:val="clear" w:color="auto" w:fill="D8E5F8" w:themeFill="accent2" w:themeFillTint="33"/>
              <w:ind w:left="180" w:hanging="180"/>
            </w:pPr>
            <w:r>
              <w:t xml:space="preserve"> </w:t>
            </w:r>
            <w:r w:rsidRPr="00A7111E">
              <w:t>Area studies</w:t>
            </w:r>
          </w:p>
          <w:p w14:paraId="743BAF8C" w14:textId="77777777" w:rsidR="00A478C0" w:rsidRPr="00A7111E" w:rsidRDefault="00A478C0" w:rsidP="00A478C0">
            <w:pPr>
              <w:shd w:val="clear" w:color="auto" w:fill="D8E5F8" w:themeFill="accent2" w:themeFillTint="33"/>
              <w:ind w:left="180" w:hanging="180"/>
            </w:pPr>
            <w:r w:rsidRPr="00A7111E">
              <w:t>Athletics</w:t>
            </w:r>
          </w:p>
          <w:p w14:paraId="30CA85BF" w14:textId="77777777" w:rsidR="00A478C0" w:rsidRPr="00A7111E" w:rsidRDefault="00A478C0" w:rsidP="00A478C0">
            <w:pPr>
              <w:shd w:val="clear" w:color="auto" w:fill="D8E5F8" w:themeFill="accent2" w:themeFillTint="33"/>
              <w:ind w:left="180" w:hanging="180"/>
            </w:pPr>
            <w:r>
              <w:t xml:space="preserve"> </w:t>
            </w:r>
            <w:r w:rsidRPr="00A7111E">
              <w:t>Campus climate committee</w:t>
            </w:r>
          </w:p>
          <w:p w14:paraId="6479BBD6" w14:textId="77777777" w:rsidR="00A478C0" w:rsidRPr="00A7111E" w:rsidRDefault="00A478C0" w:rsidP="00A478C0">
            <w:pPr>
              <w:shd w:val="clear" w:color="auto" w:fill="D8E5F8" w:themeFill="accent2" w:themeFillTint="33"/>
              <w:ind w:left="180" w:hanging="180"/>
            </w:pPr>
            <w:r>
              <w:t xml:space="preserve"> </w:t>
            </w:r>
            <w:r w:rsidRPr="00A7111E">
              <w:t>Career planning &amp; services</w:t>
            </w:r>
          </w:p>
          <w:p w14:paraId="2D27FD93" w14:textId="77777777" w:rsidR="00A478C0" w:rsidRPr="00A7111E" w:rsidRDefault="00A478C0" w:rsidP="00A478C0">
            <w:pPr>
              <w:shd w:val="clear" w:color="auto" w:fill="D8E5F8" w:themeFill="accent2" w:themeFillTint="33"/>
              <w:ind w:left="180" w:hanging="180"/>
            </w:pPr>
            <w:r>
              <w:t xml:space="preserve"> </w:t>
            </w:r>
            <w:r w:rsidRPr="00A7111E">
              <w:t>Center for teaching &amp; learning</w:t>
            </w:r>
          </w:p>
          <w:p w14:paraId="7237BB67" w14:textId="77777777" w:rsidR="00A478C0" w:rsidRPr="00A7111E" w:rsidRDefault="00A478C0" w:rsidP="00A478C0">
            <w:pPr>
              <w:shd w:val="clear" w:color="auto" w:fill="D8E5F8" w:themeFill="accent2" w:themeFillTint="33"/>
              <w:ind w:left="180" w:hanging="180"/>
            </w:pPr>
            <w:r>
              <w:t xml:space="preserve"> </w:t>
            </w:r>
            <w:r w:rsidRPr="00A7111E">
              <w:t xml:space="preserve">Civic engagement </w:t>
            </w:r>
          </w:p>
          <w:p w14:paraId="5F1D57CD" w14:textId="77777777" w:rsidR="00A478C0" w:rsidRPr="00A7111E" w:rsidRDefault="00A478C0" w:rsidP="00A478C0">
            <w:pPr>
              <w:shd w:val="clear" w:color="auto" w:fill="D8E5F8" w:themeFill="accent2" w:themeFillTint="33"/>
              <w:ind w:left="180" w:hanging="180"/>
            </w:pPr>
            <w:r>
              <w:t xml:space="preserve"> </w:t>
            </w:r>
            <w:r w:rsidRPr="00A7111E">
              <w:t>Community service</w:t>
            </w:r>
          </w:p>
          <w:p w14:paraId="03BE3735" w14:textId="77777777" w:rsidR="00A478C0" w:rsidRPr="00A7111E" w:rsidRDefault="00A478C0" w:rsidP="00A478C0">
            <w:pPr>
              <w:shd w:val="clear" w:color="auto" w:fill="D8E5F8" w:themeFill="accent2" w:themeFillTint="33"/>
              <w:ind w:left="180" w:hanging="180"/>
            </w:pPr>
            <w:r>
              <w:t xml:space="preserve"> </w:t>
            </w:r>
            <w:r w:rsidRPr="00A7111E">
              <w:t>Commuter services</w:t>
            </w:r>
          </w:p>
          <w:p w14:paraId="335896AA" w14:textId="77777777" w:rsidR="00A478C0" w:rsidRDefault="00A478C0" w:rsidP="00A478C0"/>
        </w:tc>
        <w:tc>
          <w:tcPr>
            <w:tcW w:w="2672" w:type="dxa"/>
            <w:shd w:val="clear" w:color="auto" w:fill="D8E5F8" w:themeFill="accent2" w:themeFillTint="33"/>
          </w:tcPr>
          <w:p w14:paraId="6898CA40" w14:textId="77777777" w:rsidR="00A478C0" w:rsidRPr="00A7111E" w:rsidRDefault="00A478C0" w:rsidP="00A478C0">
            <w:pPr>
              <w:shd w:val="clear" w:color="auto" w:fill="D8E5F8" w:themeFill="accent2" w:themeFillTint="33"/>
              <w:ind w:left="180" w:hanging="180"/>
            </w:pPr>
            <w:r w:rsidRPr="00A7111E">
              <w:t>Counseling/counseling services</w:t>
            </w:r>
          </w:p>
          <w:p w14:paraId="4893F8ED" w14:textId="77777777" w:rsidR="00A478C0" w:rsidRPr="00A7111E" w:rsidRDefault="00A478C0" w:rsidP="00A478C0">
            <w:pPr>
              <w:shd w:val="clear" w:color="auto" w:fill="D8E5F8" w:themeFill="accent2" w:themeFillTint="33"/>
              <w:ind w:left="180" w:hanging="180"/>
            </w:pPr>
            <w:r w:rsidRPr="00A7111E">
              <w:t>Cultural centers</w:t>
            </w:r>
          </w:p>
          <w:p w14:paraId="6FC189B7" w14:textId="77777777" w:rsidR="00A478C0" w:rsidRPr="00A7111E" w:rsidRDefault="00A478C0" w:rsidP="00A478C0">
            <w:pPr>
              <w:shd w:val="clear" w:color="auto" w:fill="D8E5F8" w:themeFill="accent2" w:themeFillTint="33"/>
              <w:ind w:left="180" w:hanging="180"/>
            </w:pPr>
            <w:r w:rsidRPr="00A7111E">
              <w:t xml:space="preserve">Curriculum </w:t>
            </w:r>
            <w:r>
              <w:t>Committee</w:t>
            </w:r>
          </w:p>
          <w:p w14:paraId="6ECD27B7" w14:textId="77777777" w:rsidR="00A478C0" w:rsidRPr="00A7111E" w:rsidRDefault="00A478C0" w:rsidP="00A478C0">
            <w:pPr>
              <w:shd w:val="clear" w:color="auto" w:fill="D8E5F8" w:themeFill="accent2" w:themeFillTint="33"/>
              <w:ind w:left="180" w:hanging="180"/>
            </w:pPr>
            <w:r w:rsidRPr="00A7111E">
              <w:t>Dean of faculty</w:t>
            </w:r>
          </w:p>
          <w:p w14:paraId="4F798998" w14:textId="77777777" w:rsidR="00A478C0" w:rsidRPr="00A7111E" w:rsidRDefault="00A478C0" w:rsidP="00A478C0">
            <w:pPr>
              <w:shd w:val="clear" w:color="auto" w:fill="D8E5F8" w:themeFill="accent2" w:themeFillTint="33"/>
              <w:ind w:left="180" w:hanging="180"/>
            </w:pPr>
            <w:r w:rsidRPr="00A7111E">
              <w:t>Department chairs</w:t>
            </w:r>
          </w:p>
          <w:p w14:paraId="04A07EA3" w14:textId="77777777" w:rsidR="00A478C0" w:rsidRPr="00A7111E" w:rsidRDefault="00A478C0" w:rsidP="00A478C0">
            <w:pPr>
              <w:shd w:val="clear" w:color="auto" w:fill="D8E5F8" w:themeFill="accent2" w:themeFillTint="33"/>
              <w:ind w:left="180" w:hanging="180"/>
            </w:pPr>
            <w:r w:rsidRPr="00A7111E">
              <w:t>Disability services</w:t>
            </w:r>
          </w:p>
          <w:p w14:paraId="1C26F4B4" w14:textId="77777777" w:rsidR="00A478C0" w:rsidRPr="00A7111E" w:rsidRDefault="00A478C0" w:rsidP="00A478C0">
            <w:pPr>
              <w:shd w:val="clear" w:color="auto" w:fill="D8E5F8" w:themeFill="accent2" w:themeFillTint="33"/>
              <w:ind w:left="180" w:hanging="180"/>
            </w:pPr>
            <w:r w:rsidRPr="00A7111E">
              <w:t>Diversity</w:t>
            </w:r>
            <w:r>
              <w:t xml:space="preserve">, Equity &amp; Inclusion Offices  </w:t>
            </w:r>
          </w:p>
          <w:p w14:paraId="1D866DCB" w14:textId="77777777" w:rsidR="00A478C0" w:rsidRPr="00A7111E" w:rsidRDefault="00A478C0" w:rsidP="00A478C0">
            <w:pPr>
              <w:shd w:val="clear" w:color="auto" w:fill="D8E5F8" w:themeFill="accent2" w:themeFillTint="33"/>
              <w:ind w:left="180" w:hanging="180"/>
            </w:pPr>
            <w:r w:rsidRPr="00A7111E">
              <w:t>Enrollment management</w:t>
            </w:r>
          </w:p>
          <w:p w14:paraId="492EB466" w14:textId="5B301565" w:rsidR="00A478C0" w:rsidRPr="00A7111E" w:rsidRDefault="00A478C0" w:rsidP="00A478C0">
            <w:pPr>
              <w:shd w:val="clear" w:color="auto" w:fill="D8E5F8" w:themeFill="accent2" w:themeFillTint="33"/>
              <w:ind w:left="180" w:hanging="180"/>
            </w:pPr>
            <w:r w:rsidRPr="00A7111E">
              <w:t>Equity committee</w:t>
            </w:r>
            <w:r>
              <w:t>s</w:t>
            </w:r>
          </w:p>
          <w:p w14:paraId="1FCB9AFA" w14:textId="77777777" w:rsidR="00A478C0" w:rsidRPr="00A7111E" w:rsidRDefault="00A478C0" w:rsidP="00A478C0">
            <w:pPr>
              <w:shd w:val="clear" w:color="auto" w:fill="D8E5F8" w:themeFill="accent2" w:themeFillTint="33"/>
              <w:ind w:left="180" w:hanging="180"/>
            </w:pPr>
            <w:r w:rsidRPr="00A7111E">
              <w:t>Faculty development</w:t>
            </w:r>
          </w:p>
          <w:p w14:paraId="61052E34" w14:textId="77777777" w:rsidR="00A478C0" w:rsidRPr="00A7111E" w:rsidRDefault="00A478C0" w:rsidP="00A478C0">
            <w:pPr>
              <w:shd w:val="clear" w:color="auto" w:fill="D8E5F8" w:themeFill="accent2" w:themeFillTint="33"/>
              <w:ind w:left="180" w:hanging="180"/>
            </w:pPr>
            <w:r w:rsidRPr="00A7111E">
              <w:t>Faculty senate</w:t>
            </w:r>
          </w:p>
          <w:p w14:paraId="1ECA6260" w14:textId="77777777" w:rsidR="00A478C0" w:rsidRPr="00A7111E" w:rsidRDefault="00A478C0" w:rsidP="00A478C0">
            <w:pPr>
              <w:shd w:val="clear" w:color="auto" w:fill="D8E5F8" w:themeFill="accent2" w:themeFillTint="33"/>
              <w:ind w:left="180" w:hanging="180"/>
            </w:pPr>
            <w:r w:rsidRPr="00A7111E">
              <w:t>Financial aid</w:t>
            </w:r>
          </w:p>
          <w:p w14:paraId="552CBC6A" w14:textId="77777777" w:rsidR="00A478C0" w:rsidRPr="00A7111E" w:rsidRDefault="00A478C0" w:rsidP="00A478C0">
            <w:pPr>
              <w:shd w:val="clear" w:color="auto" w:fill="D8E5F8" w:themeFill="accent2" w:themeFillTint="33"/>
              <w:ind w:left="180" w:hanging="180"/>
            </w:pPr>
            <w:r w:rsidRPr="00A7111E">
              <w:t>First-year experience</w:t>
            </w:r>
          </w:p>
          <w:p w14:paraId="3045098C" w14:textId="77777777" w:rsidR="00A478C0" w:rsidRPr="00A7111E" w:rsidRDefault="00A478C0" w:rsidP="00A478C0">
            <w:pPr>
              <w:shd w:val="clear" w:color="auto" w:fill="D8E5F8" w:themeFill="accent2" w:themeFillTint="33"/>
              <w:ind w:left="180" w:hanging="180"/>
            </w:pPr>
            <w:r w:rsidRPr="00A7111E">
              <w:t xml:space="preserve">General education </w:t>
            </w:r>
          </w:p>
          <w:p w14:paraId="638C0DEF" w14:textId="77777777" w:rsidR="00A478C0" w:rsidRPr="00A7111E" w:rsidRDefault="00A478C0" w:rsidP="00A478C0">
            <w:pPr>
              <w:shd w:val="clear" w:color="auto" w:fill="D8E5F8" w:themeFill="accent2" w:themeFillTint="33"/>
              <w:ind w:left="180" w:hanging="180"/>
            </w:pPr>
            <w:r w:rsidRPr="00A7111E">
              <w:t xml:space="preserve">Graduate studies </w:t>
            </w:r>
          </w:p>
          <w:p w14:paraId="0EFF6E02" w14:textId="77777777" w:rsidR="00A478C0" w:rsidRPr="00A7111E" w:rsidRDefault="00A478C0" w:rsidP="00A478C0">
            <w:pPr>
              <w:shd w:val="clear" w:color="auto" w:fill="D8E5F8" w:themeFill="accent2" w:themeFillTint="33"/>
              <w:ind w:left="180" w:hanging="180"/>
            </w:pPr>
            <w:r w:rsidRPr="00A7111E">
              <w:t>Greek life</w:t>
            </w:r>
          </w:p>
          <w:p w14:paraId="782BF094" w14:textId="77777777" w:rsidR="00A478C0" w:rsidRPr="00A7111E" w:rsidRDefault="00A478C0" w:rsidP="00A478C0">
            <w:pPr>
              <w:shd w:val="clear" w:color="auto" w:fill="D8E5F8" w:themeFill="accent2" w:themeFillTint="33"/>
              <w:ind w:left="180" w:hanging="180"/>
            </w:pPr>
            <w:r w:rsidRPr="00A7111E">
              <w:t>Health services/center</w:t>
            </w:r>
          </w:p>
          <w:p w14:paraId="48B96443" w14:textId="77777777" w:rsidR="00A478C0" w:rsidRDefault="00A478C0" w:rsidP="00A478C0"/>
        </w:tc>
        <w:tc>
          <w:tcPr>
            <w:tcW w:w="2676" w:type="dxa"/>
            <w:shd w:val="clear" w:color="auto" w:fill="D8E5F8" w:themeFill="accent2" w:themeFillTint="33"/>
          </w:tcPr>
          <w:p w14:paraId="0B4839FB" w14:textId="77777777" w:rsidR="00A478C0" w:rsidRPr="00A7111E" w:rsidRDefault="00A478C0" w:rsidP="00A478C0">
            <w:pPr>
              <w:shd w:val="clear" w:color="auto" w:fill="D8E5F8" w:themeFill="accent2" w:themeFillTint="33"/>
              <w:ind w:left="180" w:hanging="180"/>
            </w:pPr>
            <w:r w:rsidRPr="00A7111E">
              <w:t>Instructional technology</w:t>
            </w:r>
          </w:p>
          <w:p w14:paraId="6CE50B47" w14:textId="77777777" w:rsidR="00A478C0" w:rsidRPr="00A7111E" w:rsidRDefault="00A478C0" w:rsidP="00A478C0">
            <w:pPr>
              <w:shd w:val="clear" w:color="auto" w:fill="D8E5F8" w:themeFill="accent2" w:themeFillTint="33"/>
              <w:ind w:left="180" w:hanging="180"/>
            </w:pPr>
            <w:r w:rsidRPr="00A7111E">
              <w:t>Information literacy committee</w:t>
            </w:r>
          </w:p>
          <w:p w14:paraId="29EE8C5E" w14:textId="77777777" w:rsidR="00A478C0" w:rsidRPr="00A7111E" w:rsidRDefault="00A478C0" w:rsidP="00A478C0">
            <w:pPr>
              <w:shd w:val="clear" w:color="auto" w:fill="D8E5F8" w:themeFill="accent2" w:themeFillTint="33"/>
              <w:ind w:left="180" w:hanging="180"/>
            </w:pPr>
            <w:r w:rsidRPr="00A7111E">
              <w:t>Integrative learning</w:t>
            </w:r>
          </w:p>
          <w:p w14:paraId="3F8BC971" w14:textId="77777777" w:rsidR="00A478C0" w:rsidRPr="00A7111E" w:rsidRDefault="00A478C0" w:rsidP="00A478C0">
            <w:pPr>
              <w:shd w:val="clear" w:color="auto" w:fill="D8E5F8" w:themeFill="accent2" w:themeFillTint="33"/>
              <w:ind w:left="180" w:hanging="180"/>
            </w:pPr>
            <w:r w:rsidRPr="00A7111E">
              <w:t>Interdisciplinary studies</w:t>
            </w:r>
          </w:p>
          <w:p w14:paraId="70BBBEFA" w14:textId="77777777" w:rsidR="00A478C0" w:rsidRPr="00A7111E" w:rsidRDefault="00A478C0" w:rsidP="00A478C0">
            <w:pPr>
              <w:shd w:val="clear" w:color="auto" w:fill="D8E5F8" w:themeFill="accent2" w:themeFillTint="33"/>
              <w:ind w:left="180" w:hanging="180"/>
            </w:pPr>
            <w:r w:rsidRPr="00A7111E">
              <w:t>International office/student services</w:t>
            </w:r>
          </w:p>
          <w:p w14:paraId="6D9A6F3C" w14:textId="0BAA6D06" w:rsidR="00A478C0" w:rsidRPr="00A7111E" w:rsidRDefault="00A478C0" w:rsidP="00A478C0">
            <w:pPr>
              <w:shd w:val="clear" w:color="auto" w:fill="D8E5F8" w:themeFill="accent2" w:themeFillTint="33"/>
              <w:ind w:left="180" w:hanging="180"/>
            </w:pPr>
            <w:r w:rsidRPr="00A7111E">
              <w:t>Learning support</w:t>
            </w:r>
            <w:r w:rsidR="00316FA3">
              <w:t xml:space="preserve"> services</w:t>
            </w:r>
          </w:p>
          <w:p w14:paraId="58AA38B9" w14:textId="77777777" w:rsidR="00A478C0" w:rsidRPr="00A7111E" w:rsidRDefault="00A478C0" w:rsidP="00A478C0">
            <w:pPr>
              <w:shd w:val="clear" w:color="auto" w:fill="D8E5F8" w:themeFill="accent2" w:themeFillTint="33"/>
              <w:ind w:left="180" w:hanging="180"/>
            </w:pPr>
            <w:r>
              <w:t>LGBTQ+ Support Centers or</w:t>
            </w:r>
            <w:r w:rsidRPr="00A7111E">
              <w:t xml:space="preserve"> </w:t>
            </w:r>
            <w:r>
              <w:t>Offices</w:t>
            </w:r>
          </w:p>
          <w:p w14:paraId="154EE8A7" w14:textId="77777777" w:rsidR="00A478C0" w:rsidRPr="00A7111E" w:rsidRDefault="00A478C0" w:rsidP="00A478C0">
            <w:pPr>
              <w:shd w:val="clear" w:color="auto" w:fill="D8E5F8" w:themeFill="accent2" w:themeFillTint="33"/>
              <w:ind w:left="180" w:hanging="180"/>
            </w:pPr>
            <w:r w:rsidRPr="00A7111E">
              <w:t>Library</w:t>
            </w:r>
          </w:p>
          <w:p w14:paraId="0F40012C" w14:textId="77777777" w:rsidR="00A478C0" w:rsidRPr="00A7111E" w:rsidRDefault="00A478C0" w:rsidP="00A478C0">
            <w:pPr>
              <w:shd w:val="clear" w:color="auto" w:fill="D8E5F8" w:themeFill="accent2" w:themeFillTint="33"/>
              <w:ind w:left="180" w:hanging="180"/>
            </w:pPr>
            <w:r w:rsidRPr="00A7111E">
              <w:t xml:space="preserve">Multicultural </w:t>
            </w:r>
            <w:r>
              <w:t>Committees</w:t>
            </w:r>
          </w:p>
          <w:p w14:paraId="2579B8CC" w14:textId="77777777" w:rsidR="00A478C0" w:rsidRPr="00A7111E" w:rsidRDefault="00A478C0" w:rsidP="00A478C0">
            <w:pPr>
              <w:shd w:val="clear" w:color="auto" w:fill="D8E5F8" w:themeFill="accent2" w:themeFillTint="33"/>
              <w:ind w:left="180" w:hanging="180"/>
            </w:pPr>
            <w:r w:rsidRPr="00A7111E">
              <w:t>Parking services</w:t>
            </w:r>
          </w:p>
          <w:p w14:paraId="49B32C59" w14:textId="77777777" w:rsidR="00A478C0" w:rsidRPr="00A7111E" w:rsidRDefault="00A478C0" w:rsidP="00A478C0">
            <w:pPr>
              <w:shd w:val="clear" w:color="auto" w:fill="D8E5F8" w:themeFill="accent2" w:themeFillTint="33"/>
              <w:ind w:left="180" w:hanging="180"/>
            </w:pPr>
            <w:r w:rsidRPr="00A7111E">
              <w:t>Political/social science studies</w:t>
            </w:r>
          </w:p>
          <w:p w14:paraId="79B91BAF" w14:textId="77777777" w:rsidR="00A478C0" w:rsidRPr="00A7111E" w:rsidRDefault="00A478C0" w:rsidP="00A478C0">
            <w:pPr>
              <w:shd w:val="clear" w:color="auto" w:fill="D8E5F8" w:themeFill="accent2" w:themeFillTint="33"/>
              <w:ind w:left="180" w:hanging="180"/>
            </w:pPr>
            <w:r w:rsidRPr="00A7111E">
              <w:t>President’s office</w:t>
            </w:r>
          </w:p>
          <w:p w14:paraId="4D68021C" w14:textId="77777777" w:rsidR="00A478C0" w:rsidRDefault="00A478C0" w:rsidP="00A478C0">
            <w:pPr>
              <w:shd w:val="clear" w:color="auto" w:fill="D8E5F8" w:themeFill="accent2" w:themeFillTint="33"/>
              <w:ind w:left="180" w:hanging="180"/>
            </w:pPr>
            <w:r w:rsidRPr="00A7111E">
              <w:t xml:space="preserve">Program </w:t>
            </w:r>
            <w:r>
              <w:t>Board</w:t>
            </w:r>
          </w:p>
          <w:p w14:paraId="2A25B7A0" w14:textId="77777777" w:rsidR="00A478C0" w:rsidRDefault="00A478C0" w:rsidP="00A478C0">
            <w:pPr>
              <w:shd w:val="clear" w:color="auto" w:fill="D8E5F8" w:themeFill="accent2" w:themeFillTint="33"/>
              <w:ind w:left="360" w:hanging="180"/>
            </w:pPr>
            <w:r>
              <w:t>Programming Board</w:t>
            </w:r>
          </w:p>
          <w:p w14:paraId="04024B99" w14:textId="77777777" w:rsidR="00A478C0" w:rsidRPr="00A7111E" w:rsidRDefault="00A478C0" w:rsidP="00A478C0">
            <w:pPr>
              <w:shd w:val="clear" w:color="auto" w:fill="D8E5F8" w:themeFill="accent2" w:themeFillTint="33"/>
              <w:ind w:left="360" w:hanging="180"/>
            </w:pPr>
            <w:r>
              <w:t>Student Activities</w:t>
            </w:r>
          </w:p>
          <w:p w14:paraId="671AD138" w14:textId="77777777" w:rsidR="00A478C0" w:rsidRDefault="00A478C0" w:rsidP="00A478C0">
            <w:r w:rsidRPr="00A7111E">
              <w:t>Promotion &amp; tenure</w:t>
            </w:r>
            <w:r>
              <w:t xml:space="preserve"> </w:t>
            </w:r>
            <w:r w:rsidRPr="00A7111E">
              <w:t>committee</w:t>
            </w:r>
          </w:p>
        </w:tc>
        <w:tc>
          <w:tcPr>
            <w:tcW w:w="2676" w:type="dxa"/>
            <w:shd w:val="clear" w:color="auto" w:fill="D8E5F8" w:themeFill="accent2" w:themeFillTint="33"/>
          </w:tcPr>
          <w:p w14:paraId="0AD94ABB" w14:textId="77777777" w:rsidR="00A478C0" w:rsidRPr="00A7111E" w:rsidRDefault="00A478C0" w:rsidP="00A478C0">
            <w:pPr>
              <w:shd w:val="clear" w:color="auto" w:fill="D8E5F8" w:themeFill="accent2" w:themeFillTint="33"/>
              <w:ind w:left="180" w:hanging="180"/>
            </w:pPr>
            <w:r w:rsidRPr="00A7111E">
              <w:t>Provost’s office</w:t>
            </w:r>
          </w:p>
          <w:p w14:paraId="4D14A54D" w14:textId="77777777" w:rsidR="00A478C0" w:rsidRPr="00A7111E" w:rsidRDefault="00A478C0" w:rsidP="00A478C0">
            <w:pPr>
              <w:shd w:val="clear" w:color="auto" w:fill="D8E5F8" w:themeFill="accent2" w:themeFillTint="33"/>
              <w:ind w:left="180" w:hanging="180"/>
            </w:pPr>
            <w:r w:rsidRPr="00A7111E">
              <w:t>Quantitative literacy/reasoning</w:t>
            </w:r>
          </w:p>
          <w:p w14:paraId="2C164BBF" w14:textId="77777777" w:rsidR="00A478C0" w:rsidRPr="00A7111E" w:rsidRDefault="00A478C0" w:rsidP="00A478C0">
            <w:pPr>
              <w:shd w:val="clear" w:color="auto" w:fill="D8E5F8" w:themeFill="accent2" w:themeFillTint="33"/>
              <w:ind w:left="180" w:hanging="180"/>
            </w:pPr>
            <w:r w:rsidRPr="00A7111E">
              <w:t>Recreational &amp; fitness center</w:t>
            </w:r>
          </w:p>
          <w:p w14:paraId="6E64B0E1" w14:textId="77777777" w:rsidR="00A478C0" w:rsidRPr="00A7111E" w:rsidRDefault="00A478C0" w:rsidP="00A478C0">
            <w:pPr>
              <w:shd w:val="clear" w:color="auto" w:fill="D8E5F8" w:themeFill="accent2" w:themeFillTint="33"/>
              <w:ind w:left="180" w:hanging="180"/>
            </w:pPr>
            <w:r w:rsidRPr="00A7111E">
              <w:t>Registration/registrar’s office</w:t>
            </w:r>
          </w:p>
          <w:p w14:paraId="27E2A76B" w14:textId="77777777" w:rsidR="00A478C0" w:rsidRPr="00A7111E" w:rsidRDefault="00A478C0" w:rsidP="00A478C0">
            <w:pPr>
              <w:shd w:val="clear" w:color="auto" w:fill="D8E5F8" w:themeFill="accent2" w:themeFillTint="33"/>
              <w:ind w:left="180" w:hanging="180"/>
            </w:pPr>
            <w:r w:rsidRPr="00A7111E">
              <w:t>Residence life</w:t>
            </w:r>
          </w:p>
          <w:p w14:paraId="3D3D7B21" w14:textId="77777777" w:rsidR="00A478C0" w:rsidRPr="00A7111E" w:rsidRDefault="00A478C0" w:rsidP="00A478C0">
            <w:pPr>
              <w:shd w:val="clear" w:color="auto" w:fill="D8E5F8" w:themeFill="accent2" w:themeFillTint="33"/>
              <w:ind w:left="180" w:hanging="180"/>
            </w:pPr>
            <w:r w:rsidRPr="00A7111E">
              <w:t>Retention committee/task force</w:t>
            </w:r>
          </w:p>
          <w:p w14:paraId="7AA970DC" w14:textId="77777777" w:rsidR="00A478C0" w:rsidRPr="00A7111E" w:rsidRDefault="00A478C0" w:rsidP="00A478C0">
            <w:pPr>
              <w:shd w:val="clear" w:color="auto" w:fill="D8E5F8" w:themeFill="accent2" w:themeFillTint="33"/>
              <w:ind w:left="180" w:hanging="180"/>
            </w:pPr>
            <w:r w:rsidRPr="00A7111E">
              <w:t>Scholarship of teaching &amp; learning (</w:t>
            </w:r>
            <w:proofErr w:type="spellStart"/>
            <w:r w:rsidRPr="00A7111E">
              <w:t>SoTL</w:t>
            </w:r>
            <w:proofErr w:type="spellEnd"/>
            <w:r w:rsidRPr="00A7111E">
              <w:t>)</w:t>
            </w:r>
          </w:p>
          <w:p w14:paraId="515B99E3" w14:textId="77777777" w:rsidR="00A478C0" w:rsidRPr="00A7111E" w:rsidRDefault="00A478C0" w:rsidP="00A478C0">
            <w:pPr>
              <w:shd w:val="clear" w:color="auto" w:fill="D8E5F8" w:themeFill="accent2" w:themeFillTint="33"/>
              <w:ind w:left="180" w:hanging="180"/>
            </w:pPr>
            <w:r w:rsidRPr="00A7111E">
              <w:t>Service-learning office</w:t>
            </w:r>
          </w:p>
          <w:p w14:paraId="422B7DF2" w14:textId="77777777" w:rsidR="00A478C0" w:rsidRPr="00A7111E" w:rsidRDefault="00A478C0" w:rsidP="00A478C0">
            <w:pPr>
              <w:shd w:val="clear" w:color="auto" w:fill="D8E5F8" w:themeFill="accent2" w:themeFillTint="33"/>
              <w:ind w:left="180" w:hanging="180"/>
            </w:pPr>
            <w:r w:rsidRPr="00A7111E">
              <w:t>Social justice studies</w:t>
            </w:r>
          </w:p>
          <w:p w14:paraId="198B76A5" w14:textId="77777777" w:rsidR="00A478C0" w:rsidRPr="00A7111E" w:rsidRDefault="00A478C0" w:rsidP="00A478C0">
            <w:pPr>
              <w:shd w:val="clear" w:color="auto" w:fill="D8E5F8" w:themeFill="accent2" w:themeFillTint="33"/>
              <w:ind w:left="180" w:hanging="180"/>
            </w:pPr>
            <w:r w:rsidRPr="00A7111E">
              <w:t xml:space="preserve">Student </w:t>
            </w:r>
            <w:r>
              <w:t xml:space="preserve">Affairs </w:t>
            </w:r>
          </w:p>
          <w:p w14:paraId="16536798" w14:textId="77777777" w:rsidR="00A478C0" w:rsidRPr="00A7111E" w:rsidRDefault="00A478C0" w:rsidP="00A478C0">
            <w:pPr>
              <w:shd w:val="clear" w:color="auto" w:fill="D8E5F8" w:themeFill="accent2" w:themeFillTint="33"/>
              <w:ind w:left="180" w:hanging="180"/>
            </w:pPr>
            <w:r w:rsidRPr="00A7111E">
              <w:t>Study abroad programs/office</w:t>
            </w:r>
          </w:p>
          <w:p w14:paraId="18B9E8EB" w14:textId="77777777" w:rsidR="00A478C0" w:rsidRPr="00A7111E" w:rsidRDefault="00A478C0" w:rsidP="00A478C0">
            <w:pPr>
              <w:shd w:val="clear" w:color="auto" w:fill="D8E5F8" w:themeFill="accent2" w:themeFillTint="33"/>
              <w:ind w:left="180" w:hanging="180"/>
            </w:pPr>
            <w:r>
              <w:t>University &amp; Community Relations</w:t>
            </w:r>
          </w:p>
          <w:p w14:paraId="2F2949C7" w14:textId="77777777" w:rsidR="00A478C0" w:rsidRPr="00A7111E" w:rsidRDefault="00A478C0" w:rsidP="00A478C0">
            <w:pPr>
              <w:shd w:val="clear" w:color="auto" w:fill="D8E5F8" w:themeFill="accent2" w:themeFillTint="33"/>
              <w:ind w:left="180" w:hanging="180"/>
            </w:pPr>
            <w:r w:rsidRPr="00A7111E">
              <w:t>Tutoring</w:t>
            </w:r>
          </w:p>
          <w:p w14:paraId="5E0018EE" w14:textId="77777777" w:rsidR="00A478C0" w:rsidRPr="00A7111E" w:rsidRDefault="00A478C0" w:rsidP="00A478C0">
            <w:pPr>
              <w:shd w:val="clear" w:color="auto" w:fill="D8E5F8" w:themeFill="accent2" w:themeFillTint="33"/>
              <w:ind w:left="180" w:hanging="180"/>
            </w:pPr>
            <w:r w:rsidRPr="00A7111E">
              <w:t>Undergraduate research</w:t>
            </w:r>
          </w:p>
          <w:p w14:paraId="44C940CC" w14:textId="77777777" w:rsidR="00A478C0" w:rsidRDefault="00A478C0" w:rsidP="00A478C0">
            <w:pPr>
              <w:shd w:val="clear" w:color="auto" w:fill="D8E5F8" w:themeFill="accent2" w:themeFillTint="33"/>
              <w:ind w:left="180" w:hanging="180"/>
            </w:pPr>
            <w:proofErr w:type="gramStart"/>
            <w:r w:rsidRPr="00A7111E">
              <w:t>Veterans</w:t>
            </w:r>
            <w:proofErr w:type="gramEnd"/>
            <w:r w:rsidRPr="00A7111E">
              <w:t xml:space="preserve"> services</w:t>
            </w:r>
          </w:p>
          <w:p w14:paraId="77C79FE2" w14:textId="77777777" w:rsidR="00A478C0" w:rsidRDefault="00A478C0" w:rsidP="00A478C0">
            <w:pPr>
              <w:shd w:val="clear" w:color="auto" w:fill="D8E5F8" w:themeFill="accent2" w:themeFillTint="33"/>
              <w:ind w:left="180" w:hanging="180"/>
            </w:pPr>
            <w:r w:rsidRPr="00A7111E">
              <w:t xml:space="preserve"> Writing </w:t>
            </w:r>
            <w:r>
              <w:t>C</w:t>
            </w:r>
            <w:r w:rsidRPr="00A7111E">
              <w:t>enter</w:t>
            </w:r>
            <w:r>
              <w:t>s &amp; P</w:t>
            </w:r>
            <w:r w:rsidRPr="00A7111E">
              <w:t>rograms</w:t>
            </w:r>
          </w:p>
        </w:tc>
      </w:tr>
    </w:tbl>
    <w:p w14:paraId="6096E29D" w14:textId="178079C1" w:rsidR="00670313" w:rsidRDefault="00670313" w:rsidP="00CA2C19">
      <w:pPr>
        <w:pStyle w:val="NSSEBasicText"/>
      </w:pPr>
      <w:r w:rsidRPr="00287257">
        <w:t>This mapping is not intended as a strict formula for relating results but, rather, as encouragement to think more broadly about where evidence might be useful.</w:t>
      </w:r>
    </w:p>
    <w:tbl>
      <w:tblPr>
        <w:tblStyle w:val="TableGrid"/>
        <w:tblpPr w:leftFromText="180" w:rightFromText="180" w:vertAnchor="text" w:horzAnchor="margin" w:tblpXSpec="right" w:tblpY="121"/>
        <w:tblW w:w="5180" w:type="dxa"/>
        <w:shd w:val="clear" w:color="auto" w:fill="D8E5F8" w:themeFill="accent2" w:themeFillTint="33"/>
        <w:tblLook w:val="04A0" w:firstRow="1" w:lastRow="0" w:firstColumn="1" w:lastColumn="0" w:noHBand="0" w:noVBand="1"/>
      </w:tblPr>
      <w:tblGrid>
        <w:gridCol w:w="5180"/>
      </w:tblGrid>
      <w:tr w:rsidR="00E53D03" w14:paraId="5081A9F8" w14:textId="77777777" w:rsidTr="00A12BE4">
        <w:trPr>
          <w:trHeight w:val="1713"/>
        </w:trPr>
        <w:tc>
          <w:tcPr>
            <w:tcW w:w="5180" w:type="dxa"/>
            <w:tcBorders>
              <w:top w:val="nil"/>
              <w:left w:val="nil"/>
              <w:bottom w:val="nil"/>
              <w:right w:val="nil"/>
            </w:tcBorders>
            <w:shd w:val="clear" w:color="auto" w:fill="D8E5F8" w:themeFill="accent2" w:themeFillTint="33"/>
          </w:tcPr>
          <w:p w14:paraId="60A63469" w14:textId="77777777" w:rsidR="00E53D03" w:rsidRPr="0017187B" w:rsidRDefault="00E53D03" w:rsidP="00507965">
            <w:pPr>
              <w:pStyle w:val="NSSEboxtitle1"/>
              <w:widowControl w:val="0"/>
              <w:spacing w:before="80" w:line="240" w:lineRule="auto"/>
              <w:rPr>
                <w:rFonts w:asciiTheme="minorHAnsi" w:hAnsiTheme="minorHAnsi" w:cstheme="minorHAnsi"/>
                <w:color w:val="auto"/>
                <w14:ligatures w14:val="none"/>
              </w:rPr>
            </w:pPr>
            <w:r>
              <w:rPr>
                <w14:ligatures w14:val="none"/>
              </w:rPr>
              <w:br w:type="column"/>
            </w:r>
            <w:r w:rsidRPr="0017187B">
              <w:rPr>
                <w:rFonts w:asciiTheme="minorHAnsi" w:hAnsiTheme="minorHAnsi" w:cstheme="minorHAnsi"/>
                <w:color w:val="auto"/>
                <w14:ligatures w14:val="none"/>
              </w:rPr>
              <w:t>inside nsse item campuswide mapping</w:t>
            </w:r>
          </w:p>
          <w:p w14:paraId="1AA5EFE5" w14:textId="77777777" w:rsidR="00E53D03" w:rsidRDefault="00E53D03" w:rsidP="00B37866">
            <w:pPr>
              <w:pStyle w:val="PlainText"/>
              <w:widowControl w:val="0"/>
              <w:tabs>
                <w:tab w:val="right" w:pos="4838"/>
              </w:tabs>
              <w:spacing w:line="240" w:lineRule="auto"/>
              <w:ind w:left="216"/>
              <w:rPr>
                <w:rFonts w:asciiTheme="minorHAnsi" w:hAnsiTheme="minorHAnsi" w:cstheme="minorHAnsi"/>
              </w:rPr>
            </w:pPr>
            <w:r w:rsidRPr="0017187B">
              <w:rPr>
                <w:rFonts w:asciiTheme="minorHAnsi" w:hAnsiTheme="minorHAnsi" w:cstheme="minorHAnsi"/>
              </w:rPr>
              <w:t>Engagement In</w:t>
            </w:r>
            <w:r>
              <w:rPr>
                <w:rFonts w:asciiTheme="minorHAnsi" w:hAnsiTheme="minorHAnsi" w:cstheme="minorHAnsi"/>
              </w:rPr>
              <w:t>dicators &amp; High-Impact Practices</w:t>
            </w:r>
            <w:r w:rsidR="00B37866">
              <w:rPr>
                <w:rFonts w:asciiTheme="minorHAnsi" w:hAnsiTheme="minorHAnsi" w:cstheme="minorHAnsi"/>
              </w:rPr>
              <w:tab/>
            </w:r>
            <w:r>
              <w:rPr>
                <w:rFonts w:asciiTheme="minorHAnsi" w:hAnsiTheme="minorHAnsi" w:cstheme="minorHAnsi"/>
              </w:rPr>
              <w:t>2</w:t>
            </w:r>
          </w:p>
          <w:p w14:paraId="6AF0EC6C" w14:textId="77777777" w:rsidR="00E53D03" w:rsidRDefault="00E53D03" w:rsidP="008C046D">
            <w:pPr>
              <w:pStyle w:val="PlainText"/>
              <w:widowControl w:val="0"/>
              <w:tabs>
                <w:tab w:val="right" w:pos="4838"/>
              </w:tabs>
              <w:spacing w:line="240" w:lineRule="auto"/>
              <w:ind w:left="216"/>
              <w:rPr>
                <w:rFonts w:asciiTheme="minorHAnsi" w:hAnsiTheme="minorHAnsi" w:cstheme="minorHAnsi"/>
              </w:rPr>
            </w:pPr>
            <w:r>
              <w:rPr>
                <w:rFonts w:asciiTheme="minorHAnsi" w:hAnsiTheme="minorHAnsi" w:cstheme="minorHAnsi"/>
              </w:rPr>
              <w:t>Individual Survey Items</w:t>
            </w:r>
            <w:r w:rsidR="00B37866">
              <w:rPr>
                <w:rFonts w:asciiTheme="minorHAnsi" w:hAnsiTheme="minorHAnsi" w:cstheme="minorHAnsi"/>
              </w:rPr>
              <w:tab/>
            </w:r>
            <w:r>
              <w:rPr>
                <w:rFonts w:asciiTheme="minorHAnsi" w:hAnsiTheme="minorHAnsi" w:cstheme="minorHAnsi"/>
              </w:rPr>
              <w:t>3–</w:t>
            </w:r>
            <w:r w:rsidR="000D6A8F">
              <w:rPr>
                <w:rFonts w:asciiTheme="minorHAnsi" w:hAnsiTheme="minorHAnsi" w:cstheme="minorHAnsi"/>
              </w:rPr>
              <w:t>7</w:t>
            </w:r>
          </w:p>
          <w:p w14:paraId="37AAC8F8" w14:textId="03ADF443" w:rsidR="00E53D03" w:rsidRDefault="00E53D03" w:rsidP="00B37866">
            <w:pPr>
              <w:pStyle w:val="PlainText"/>
              <w:widowControl w:val="0"/>
              <w:tabs>
                <w:tab w:val="right" w:pos="4838"/>
              </w:tabs>
              <w:spacing w:line="240" w:lineRule="auto"/>
              <w:ind w:left="216"/>
              <w:rPr>
                <w:rFonts w:asciiTheme="minorHAnsi" w:hAnsiTheme="minorHAnsi" w:cstheme="minorHAnsi"/>
              </w:rPr>
            </w:pPr>
            <w:r>
              <w:rPr>
                <w:rFonts w:asciiTheme="minorHAnsi" w:hAnsiTheme="minorHAnsi" w:cstheme="minorHAnsi"/>
              </w:rPr>
              <w:t>Demographic Survey Items</w:t>
            </w:r>
            <w:r w:rsidR="00B37866">
              <w:rPr>
                <w:rFonts w:asciiTheme="minorHAnsi" w:hAnsiTheme="minorHAnsi" w:cstheme="minorHAnsi"/>
              </w:rPr>
              <w:tab/>
            </w:r>
            <w:r w:rsidR="000D6A8F">
              <w:rPr>
                <w:rFonts w:asciiTheme="minorHAnsi" w:hAnsiTheme="minorHAnsi" w:cstheme="minorHAnsi"/>
              </w:rPr>
              <w:t>8</w:t>
            </w:r>
            <w:r w:rsidR="00CB2608">
              <w:rPr>
                <w:rFonts w:asciiTheme="minorHAnsi" w:hAnsiTheme="minorHAnsi" w:cstheme="minorHAnsi"/>
              </w:rPr>
              <w:t>-9</w:t>
            </w:r>
          </w:p>
          <w:p w14:paraId="2DECB4ED" w14:textId="413480E8" w:rsidR="00E53D03" w:rsidRPr="0017187B" w:rsidRDefault="00E53D03" w:rsidP="00B37866">
            <w:pPr>
              <w:pStyle w:val="PlainText"/>
              <w:widowControl w:val="0"/>
              <w:tabs>
                <w:tab w:val="right" w:pos="4838"/>
              </w:tabs>
              <w:spacing w:line="240" w:lineRule="auto"/>
              <w:ind w:left="216"/>
              <w:rPr>
                <w:rStyle w:val="Hyperlink"/>
                <w:rFonts w:asciiTheme="minorHAnsi" w:hAnsiTheme="minorHAnsi" w:cstheme="minorHAnsi"/>
                <w:b/>
                <w:bCs/>
                <w:color w:val="auto"/>
                <w14:ligatures w14:val="none"/>
              </w:rPr>
            </w:pPr>
            <w:r>
              <w:rPr>
                <w:rFonts w:asciiTheme="minorHAnsi" w:hAnsiTheme="minorHAnsi" w:cstheme="minorHAnsi"/>
              </w:rPr>
              <w:t>Topical Modules</w:t>
            </w:r>
            <w:r w:rsidR="00B37866">
              <w:rPr>
                <w:rFonts w:asciiTheme="minorHAnsi" w:hAnsiTheme="minorHAnsi" w:cstheme="minorHAnsi"/>
              </w:rPr>
              <w:tab/>
            </w:r>
            <w:r w:rsidR="00F56B6C">
              <w:rPr>
                <w:rFonts w:asciiTheme="minorHAnsi" w:hAnsiTheme="minorHAnsi" w:cstheme="minorHAnsi"/>
              </w:rPr>
              <w:t>10-11</w:t>
            </w:r>
          </w:p>
          <w:p w14:paraId="17E1E7AE" w14:textId="23E0860A" w:rsidR="00E53D03" w:rsidRDefault="00E53D03" w:rsidP="00A12BE4">
            <w:pPr>
              <w:pStyle w:val="NSSEboxtext1"/>
              <w:widowControl w:val="0"/>
              <w:tabs>
                <w:tab w:val="right" w:pos="4838"/>
              </w:tabs>
              <w:spacing w:after="0" w:line="240" w:lineRule="auto"/>
              <w:rPr>
                <w14:ligatures w14:val="none"/>
              </w:rPr>
            </w:pPr>
          </w:p>
        </w:tc>
      </w:tr>
    </w:tbl>
    <w:p w14:paraId="19626BEF" w14:textId="77777777" w:rsidR="00CA2C19" w:rsidRDefault="00CA2C19" w:rsidP="00CA2C19">
      <w:pPr>
        <w:pStyle w:val="NSSEBasicText"/>
        <w:spacing w:after="0"/>
      </w:pPr>
    </w:p>
    <w:p w14:paraId="6FD36552" w14:textId="4B276465" w:rsidR="00E53D03" w:rsidRPr="00EB2AFB" w:rsidRDefault="00E53D03" w:rsidP="00CA2C19">
      <w:pPr>
        <w:pStyle w:val="NSSEBasicText"/>
      </w:pPr>
      <w:r w:rsidRPr="00EB2AFB">
        <w:t xml:space="preserve">Our mapping employed common department and program categories and designations, which users should </w:t>
      </w:r>
      <w:r w:rsidR="00E33E00">
        <w:t xml:space="preserve">review </w:t>
      </w:r>
      <w:r w:rsidR="00A03D59">
        <w:t>to determine what</w:t>
      </w:r>
      <w:r w:rsidRPr="00EB2AFB">
        <w:t xml:space="preserve"> match</w:t>
      </w:r>
      <w:r w:rsidR="00A03D59">
        <w:t>es</w:t>
      </w:r>
      <w:r w:rsidRPr="00EB2AFB">
        <w:t xml:space="preserve"> the context of their institution’s organization and committee structure. </w:t>
      </w:r>
      <w:r w:rsidR="00535FF3">
        <w:t>D</w:t>
      </w:r>
      <w:r w:rsidR="000B751B">
        <w:t xml:space="preserve">epartments, units, committees, </w:t>
      </w:r>
      <w:proofErr w:type="gramStart"/>
      <w:r w:rsidR="000B751B">
        <w:t>areas</w:t>
      </w:r>
      <w:proofErr w:type="gramEnd"/>
      <w:r w:rsidR="000B751B">
        <w:t xml:space="preserve"> and offices relevant to NSSE items</w:t>
      </w:r>
      <w:r w:rsidR="00AB643B">
        <w:t xml:space="preserve"> </w:t>
      </w:r>
      <w:r w:rsidR="00535FF3">
        <w:t>are listed in</w:t>
      </w:r>
      <w:r w:rsidR="00AB643B">
        <w:t xml:space="preserve"> Table 1</w:t>
      </w:r>
      <w:r w:rsidR="000B751B">
        <w:t>.</w:t>
      </w:r>
      <w:r w:rsidR="00B00108">
        <w:t xml:space="preserve"> </w:t>
      </w:r>
      <w:r w:rsidRPr="00EB2AFB">
        <w:rPr>
          <w:i/>
          <w:iCs/>
        </w:rPr>
        <w:t xml:space="preserve">NSSE Item Campuswide Mapping </w:t>
      </w:r>
      <w:r w:rsidRPr="00EB2AFB">
        <w:t>is presented in two versions:</w:t>
      </w:r>
    </w:p>
    <w:p w14:paraId="1BE2EF28" w14:textId="43807273" w:rsidR="00E53D03" w:rsidRPr="00EB2AFB" w:rsidRDefault="00E53D03" w:rsidP="008C046D">
      <w:pPr>
        <w:pStyle w:val="NSSEbulletlist1"/>
        <w:widowControl w:val="0"/>
        <w:tabs>
          <w:tab w:val="clear" w:pos="160"/>
        </w:tabs>
        <w:spacing w:after="120" w:line="240" w:lineRule="auto"/>
        <w:ind w:left="180" w:hanging="180"/>
        <w:rPr>
          <w:bCs/>
        </w:rPr>
      </w:pPr>
      <w:r w:rsidRPr="00EB2AFB">
        <w:t>1. </w:t>
      </w:r>
      <w:r w:rsidR="00E97709">
        <w:rPr>
          <w:b/>
          <w:bCs/>
        </w:rPr>
        <w:t xml:space="preserve">Engagement Indicators </w:t>
      </w:r>
      <w:r w:rsidR="00903712">
        <w:rPr>
          <w:b/>
          <w:bCs/>
        </w:rPr>
        <w:t xml:space="preserve">(EIs) </w:t>
      </w:r>
      <w:r w:rsidR="00E97709">
        <w:rPr>
          <w:b/>
          <w:bCs/>
        </w:rPr>
        <w:t xml:space="preserve">&amp; </w:t>
      </w:r>
      <w:r w:rsidR="00903712">
        <w:rPr>
          <w:b/>
          <w:bCs/>
        </w:rPr>
        <w:t>High Impact Practice (HIP)</w:t>
      </w:r>
      <w:r w:rsidR="00E97709">
        <w:rPr>
          <w:b/>
          <w:bCs/>
        </w:rPr>
        <w:t xml:space="preserve"> Mapping</w:t>
      </w:r>
      <w:r w:rsidR="00AD41A1">
        <w:rPr>
          <w:b/>
          <w:bCs/>
        </w:rPr>
        <w:t>, and Topical Modules</w:t>
      </w:r>
      <w:r w:rsidRPr="00EB2AFB">
        <w:rPr>
          <w:b/>
          <w:bCs/>
        </w:rPr>
        <w:t>:</w:t>
      </w:r>
      <w:r w:rsidRPr="00EB2AFB">
        <w:rPr>
          <w:bCs/>
        </w:rPr>
        <w:t xml:space="preserve"> NSSE </w:t>
      </w:r>
      <w:r w:rsidR="00903712">
        <w:rPr>
          <w:bCs/>
        </w:rPr>
        <w:t>EIs and HIPs are</w:t>
      </w:r>
      <w:r w:rsidR="00903712" w:rsidRPr="00EB2AFB">
        <w:rPr>
          <w:bCs/>
        </w:rPr>
        <w:t xml:space="preserve"> </w:t>
      </w:r>
      <w:r w:rsidRPr="00EB2AFB">
        <w:rPr>
          <w:bCs/>
        </w:rPr>
        <w:t xml:space="preserve">mapped to </w:t>
      </w:r>
      <w:r w:rsidR="00457C9D" w:rsidRPr="00EB2AFB">
        <w:rPr>
          <w:bCs/>
        </w:rPr>
        <w:t xml:space="preserve">relevant </w:t>
      </w:r>
      <w:r w:rsidRPr="00EB2AFB">
        <w:rPr>
          <w:bCs/>
        </w:rPr>
        <w:t>campus departments, units, committees, areas, and groups</w:t>
      </w:r>
      <w:r w:rsidR="00F86E63">
        <w:rPr>
          <w:bCs/>
        </w:rPr>
        <w:t xml:space="preserve"> </w:t>
      </w:r>
      <w:r w:rsidR="00C52744">
        <w:rPr>
          <w:bCs/>
        </w:rPr>
        <w:t xml:space="preserve">in </w:t>
      </w:r>
      <w:r w:rsidR="00F86E63">
        <w:rPr>
          <w:bCs/>
        </w:rPr>
        <w:t>Table 2</w:t>
      </w:r>
      <w:r w:rsidR="00C52744">
        <w:rPr>
          <w:bCs/>
        </w:rPr>
        <w:t>,</w:t>
      </w:r>
      <w:r w:rsidR="00F70E01">
        <w:rPr>
          <w:bCs/>
        </w:rPr>
        <w:t xml:space="preserve"> and Topical Modules</w:t>
      </w:r>
      <w:r w:rsidR="00B10402">
        <w:rPr>
          <w:bCs/>
        </w:rPr>
        <w:t xml:space="preserve"> are mapped </w:t>
      </w:r>
      <w:r w:rsidR="00C52744">
        <w:rPr>
          <w:bCs/>
        </w:rPr>
        <w:t>in Table 5.</w:t>
      </w:r>
    </w:p>
    <w:p w14:paraId="7DE572C2" w14:textId="215B6FEB" w:rsidR="00AD41A1" w:rsidRPr="00EB2AFB" w:rsidRDefault="00E53D03" w:rsidP="00FA2A4B">
      <w:pPr>
        <w:pStyle w:val="NSSEbulletlist1"/>
        <w:widowControl w:val="0"/>
        <w:tabs>
          <w:tab w:val="clear" w:pos="160"/>
        </w:tabs>
        <w:spacing w:line="240" w:lineRule="auto"/>
        <w:ind w:left="180" w:right="144" w:hanging="180"/>
      </w:pPr>
      <w:r w:rsidRPr="00EB2AFB">
        <w:t>2. </w:t>
      </w:r>
      <w:r w:rsidR="00B0587F" w:rsidRPr="00EB2AFB">
        <w:t xml:space="preserve"> </w:t>
      </w:r>
      <w:r w:rsidR="00B0587F" w:rsidRPr="00EB2AFB">
        <w:rPr>
          <w:b/>
          <w:bCs/>
        </w:rPr>
        <w:t>Individual Item Mapping:</w:t>
      </w:r>
      <w:r w:rsidR="00B0587F" w:rsidRPr="00EB2AFB">
        <w:t xml:space="preserve"> NSSE Items </w:t>
      </w:r>
      <w:r w:rsidR="000B6D06" w:rsidRPr="00EB2AFB">
        <w:t xml:space="preserve">are </w:t>
      </w:r>
      <w:r w:rsidR="00B0587F" w:rsidRPr="00EB2AFB">
        <w:t>mapped to each individual survey item</w:t>
      </w:r>
      <w:r w:rsidR="00B7204C">
        <w:t xml:space="preserve"> in Table 3</w:t>
      </w:r>
      <w:r w:rsidR="00C60D1F" w:rsidRPr="00EB2AFB">
        <w:t xml:space="preserve">. Viewers can </w:t>
      </w:r>
      <w:r w:rsidR="00FA2A4B" w:rsidRPr="00EB2AFB">
        <w:t>search for</w:t>
      </w:r>
      <w:r w:rsidR="00C60D1F" w:rsidRPr="00EB2AFB">
        <w:t xml:space="preserve"> item</w:t>
      </w:r>
      <w:r w:rsidR="00B837D7">
        <w:t>s</w:t>
      </w:r>
      <w:r w:rsidR="00C60D1F" w:rsidRPr="00EB2AFB">
        <w:t xml:space="preserve"> of interest and see </w:t>
      </w:r>
      <w:r w:rsidR="008E374A" w:rsidRPr="00EB2AFB">
        <w:t xml:space="preserve">units </w:t>
      </w:r>
      <w:r w:rsidR="00B837D7">
        <w:t>likely to</w:t>
      </w:r>
      <w:r w:rsidR="008E374A" w:rsidRPr="00EB2AFB">
        <w:t xml:space="preserve"> find that item a useful data point. </w:t>
      </w:r>
      <w:r w:rsidR="00AD41A1">
        <w:t xml:space="preserve">Demographic items are mapped </w:t>
      </w:r>
      <w:r w:rsidR="00C52744">
        <w:t>in Table 4</w:t>
      </w:r>
      <w:r w:rsidR="00B7204C">
        <w:t xml:space="preserve"> to facilitate important examination and disaggregation by social identities. </w:t>
      </w:r>
    </w:p>
    <w:p w14:paraId="29027338" w14:textId="77777777" w:rsidR="00B0587F" w:rsidRDefault="00B0587F" w:rsidP="008C046D">
      <w:pPr>
        <w:pStyle w:val="NSSEbulletlist1"/>
        <w:widowControl w:val="0"/>
        <w:tabs>
          <w:tab w:val="clear" w:pos="160"/>
        </w:tabs>
        <w:spacing w:line="240" w:lineRule="auto"/>
        <w:ind w:left="180" w:hanging="180"/>
        <w:rPr>
          <w:highlight w:val="yellow"/>
        </w:rPr>
      </w:pPr>
    </w:p>
    <w:p w14:paraId="62397C6A" w14:textId="77777777" w:rsidR="008C046D" w:rsidRPr="00FB6F08" w:rsidRDefault="008C046D" w:rsidP="00A86F64">
      <w:pPr>
        <w:pStyle w:val="NSSEbulletlist1"/>
        <w:widowControl w:val="0"/>
        <w:tabs>
          <w:tab w:val="clear" w:pos="160"/>
        </w:tabs>
        <w:spacing w:line="240" w:lineRule="auto"/>
        <w:ind w:left="0" w:firstLine="0"/>
        <w:rPr>
          <w:bCs/>
          <w:sz w:val="10"/>
          <w:szCs w:val="10"/>
        </w:rPr>
        <w:sectPr w:rsidR="008C046D" w:rsidRPr="00FB6F08" w:rsidSect="00A86F64">
          <w:type w:val="continuous"/>
          <w:pgSz w:w="12240" w:h="15840"/>
          <w:pgMar w:top="720" w:right="720" w:bottom="720" w:left="720" w:header="720" w:footer="720" w:gutter="0"/>
          <w:cols w:num="2" w:space="432"/>
          <w:noEndnote/>
          <w:docGrid w:linePitch="272"/>
        </w:sectPr>
      </w:pPr>
    </w:p>
    <w:p w14:paraId="48FEF3C0" w14:textId="77777777" w:rsidR="00531C24" w:rsidRPr="002D192E" w:rsidRDefault="00531C24" w:rsidP="002D192E">
      <w:pPr>
        <w:sectPr w:rsidR="00531C24" w:rsidRPr="002D192E" w:rsidSect="00311834">
          <w:type w:val="continuous"/>
          <w:pgSz w:w="12240" w:h="15840"/>
          <w:pgMar w:top="720" w:right="720" w:bottom="720" w:left="720" w:header="720" w:footer="720" w:gutter="0"/>
          <w:cols w:space="720"/>
          <w:noEndnote/>
          <w:docGrid w:linePitch="272"/>
        </w:sectPr>
      </w:pPr>
    </w:p>
    <w:p w14:paraId="3D938C45" w14:textId="764FAA27" w:rsidR="0049043A" w:rsidRPr="0049043A" w:rsidRDefault="0049043A" w:rsidP="0049043A">
      <w:pPr>
        <w:tabs>
          <w:tab w:val="left" w:pos="6394"/>
        </w:tabs>
        <w:rPr>
          <w:sz w:val="10"/>
          <w:szCs w:val="10"/>
        </w:rPr>
        <w:sectPr w:rsidR="0049043A" w:rsidRPr="0049043A" w:rsidSect="00311834">
          <w:type w:val="continuous"/>
          <w:pgSz w:w="12240" w:h="15840"/>
          <w:pgMar w:top="720" w:right="720" w:bottom="720" w:left="720" w:header="720" w:footer="720" w:gutter="0"/>
          <w:cols w:space="720"/>
          <w:noEndnote/>
          <w:docGrid w:linePitch="272"/>
        </w:sectPr>
      </w:pPr>
    </w:p>
    <w:tbl>
      <w:tblPr>
        <w:tblW w:w="10800" w:type="dxa"/>
        <w:jc w:val="center"/>
        <w:tblCellMar>
          <w:left w:w="0" w:type="dxa"/>
          <w:right w:w="0" w:type="dxa"/>
        </w:tblCellMar>
        <w:tblLook w:val="04A0" w:firstRow="1" w:lastRow="0" w:firstColumn="1" w:lastColumn="0" w:noHBand="0" w:noVBand="1"/>
      </w:tblPr>
      <w:tblGrid>
        <w:gridCol w:w="3829"/>
        <w:gridCol w:w="6971"/>
      </w:tblGrid>
      <w:tr w:rsidR="002E49A3" w:rsidRPr="00826AA2" w14:paraId="20D99BF8" w14:textId="77777777" w:rsidTr="00A86149">
        <w:trPr>
          <w:trHeight w:val="365"/>
          <w:jc w:val="center"/>
        </w:trPr>
        <w:tc>
          <w:tcPr>
            <w:tcW w:w="10800" w:type="dxa"/>
            <w:gridSpan w:val="2"/>
            <w:tcBorders>
              <w:bottom w:val="single" w:sz="4" w:space="0" w:color="auto"/>
            </w:tcBorders>
            <w:shd w:val="clear" w:color="auto" w:fill="auto"/>
            <w:tcMar>
              <w:top w:w="58" w:type="dxa"/>
              <w:left w:w="115" w:type="dxa"/>
              <w:bottom w:w="58" w:type="dxa"/>
              <w:right w:w="58" w:type="dxa"/>
            </w:tcMar>
            <w:vAlign w:val="center"/>
          </w:tcPr>
          <w:p w14:paraId="607919A4" w14:textId="24813A0D" w:rsidR="002E49A3" w:rsidRPr="008F6A06" w:rsidRDefault="00BB5267" w:rsidP="00A6065A">
            <w:pPr>
              <w:widowControl w:val="0"/>
              <w:spacing w:after="0" w:line="240" w:lineRule="auto"/>
              <w:jc w:val="center"/>
              <w:rPr>
                <w:rFonts w:ascii="Calibri" w:eastAsia="Times New Roman" w:hAnsi="Calibri" w:cs="Calibri"/>
                <w:b/>
                <w:bCs/>
                <w:color w:val="000000"/>
                <w:kern w:val="28"/>
                <w14:cntxtAlts/>
              </w:rPr>
            </w:pPr>
            <w:r>
              <w:rPr>
                <w:rFonts w:ascii="Calibri" w:eastAsia="Times New Roman" w:hAnsi="Calibri" w:cs="Calibri"/>
                <w:b/>
                <w:bCs/>
                <w:color w:val="000000"/>
                <w:kern w:val="28"/>
                <w14:cntxtAlts/>
              </w:rPr>
              <w:lastRenderedPageBreak/>
              <w:t xml:space="preserve">Table 2. </w:t>
            </w:r>
            <w:r w:rsidR="002E49A3" w:rsidRPr="008F6A06">
              <w:rPr>
                <w:rFonts w:ascii="Calibri" w:eastAsia="Times New Roman" w:hAnsi="Calibri" w:cs="Calibri"/>
                <w:b/>
                <w:bCs/>
                <w:color w:val="000000"/>
                <w:kern w:val="28"/>
                <w14:cntxtAlts/>
              </w:rPr>
              <w:t>Engagement Indicators and High-Impact Practices Mapped to Relevant Units</w:t>
            </w:r>
          </w:p>
        </w:tc>
      </w:tr>
      <w:tr w:rsidR="002E49A3" w:rsidRPr="00826AA2" w14:paraId="4F2834D5" w14:textId="77777777" w:rsidTr="00A6065A">
        <w:trPr>
          <w:trHeight w:val="288"/>
          <w:jc w:val="center"/>
        </w:trPr>
        <w:tc>
          <w:tcPr>
            <w:tcW w:w="3829" w:type="dxa"/>
            <w:tcBorders>
              <w:top w:val="single" w:sz="4" w:space="0" w:color="auto"/>
              <w:left w:val="single" w:sz="4" w:space="0" w:color="auto"/>
              <w:bottom w:val="single" w:sz="4" w:space="0" w:color="auto"/>
            </w:tcBorders>
            <w:shd w:val="clear" w:color="auto" w:fill="002D62" w:themeFill="background2"/>
            <w:tcMar>
              <w:top w:w="58" w:type="dxa"/>
              <w:left w:w="115" w:type="dxa"/>
              <w:bottom w:w="58" w:type="dxa"/>
              <w:right w:w="58" w:type="dxa"/>
            </w:tcMar>
            <w:vAlign w:val="center"/>
          </w:tcPr>
          <w:p w14:paraId="57414871" w14:textId="77777777"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Engagement Indicators</w:t>
            </w:r>
          </w:p>
        </w:tc>
        <w:tc>
          <w:tcPr>
            <w:tcW w:w="6971" w:type="dxa"/>
            <w:tcBorders>
              <w:top w:val="single" w:sz="4" w:space="0" w:color="auto"/>
              <w:bottom w:val="single" w:sz="4" w:space="0" w:color="auto"/>
              <w:right w:val="single" w:sz="4" w:space="0" w:color="auto"/>
            </w:tcBorders>
            <w:shd w:val="clear" w:color="auto" w:fill="002D62" w:themeFill="background2"/>
            <w:vAlign w:val="center"/>
          </w:tcPr>
          <w:p w14:paraId="7E84FE99" w14:textId="77777777"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u w:val="single"/>
                <w14:cntxtAlts/>
              </w:rPr>
            </w:pPr>
            <w:r w:rsidRPr="00CA2C19">
              <w:rPr>
                <w:rFonts w:ascii="Calibri" w:eastAsia="Times New Roman" w:hAnsi="Calibri" w:cs="Calibri"/>
                <w:b/>
                <w:bCs/>
                <w:color w:val="FFFFFF" w:themeColor="background1"/>
                <w:kern w:val="28"/>
                <w:sz w:val="18"/>
                <w:szCs w:val="18"/>
                <w14:cntxtAlts/>
              </w:rPr>
              <w:t>Relevant Units</w:t>
            </w:r>
          </w:p>
        </w:tc>
      </w:tr>
      <w:tr w:rsidR="002E49A3" w:rsidRPr="00826AA2" w14:paraId="42744508" w14:textId="77777777" w:rsidTr="00A6065A">
        <w:trPr>
          <w:trHeight w:val="144"/>
          <w:jc w:val="center"/>
        </w:trPr>
        <w:tc>
          <w:tcPr>
            <w:tcW w:w="10800" w:type="dxa"/>
            <w:gridSpan w:val="2"/>
            <w:tcBorders>
              <w:top w:val="single" w:sz="4" w:space="0" w:color="auto"/>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14:paraId="547FB5F4" w14:textId="77777777"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Academic Challenge</w:t>
            </w:r>
          </w:p>
        </w:tc>
      </w:tr>
      <w:tr w:rsidR="00482A05" w:rsidRPr="00826AA2" w14:paraId="27C93772"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01891342"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Higher-Order Learning (HO)</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02B48C2B" w14:textId="7A227DB8"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Academic success center, Faculty </w:t>
            </w:r>
            <w:r w:rsidR="00A86F64">
              <w:rPr>
                <w:rFonts w:ascii="Calibri" w:eastAsia="Times New Roman" w:hAnsi="Calibri" w:cs="Calibri"/>
                <w:color w:val="000000"/>
                <w:kern w:val="28"/>
                <w:sz w:val="18"/>
                <w:szCs w:val="18"/>
                <w14:cntxtAlts/>
              </w:rPr>
              <w:t>Development</w:t>
            </w:r>
            <w:r w:rsidRPr="00826AA2">
              <w:rPr>
                <w:rFonts w:ascii="Calibri" w:eastAsia="Times New Roman" w:hAnsi="Calibri" w:cs="Calibri"/>
                <w:color w:val="000000"/>
                <w:kern w:val="28"/>
                <w:sz w:val="18"/>
                <w:szCs w:val="18"/>
                <w14:cntxtAlts/>
              </w:rPr>
              <w:t xml:space="preserve">, </w:t>
            </w:r>
            <w:proofErr w:type="spellStart"/>
            <w:r w:rsidRPr="00826AA2">
              <w:rPr>
                <w:rFonts w:ascii="Calibri" w:eastAsia="Times New Roman" w:hAnsi="Calibri" w:cs="Calibri"/>
                <w:color w:val="000000"/>
                <w:kern w:val="28"/>
                <w:sz w:val="18"/>
                <w:szCs w:val="18"/>
                <w14:cntxtAlts/>
              </w:rPr>
              <w:t>SoTL</w:t>
            </w:r>
            <w:proofErr w:type="spellEnd"/>
            <w:r w:rsidRPr="00826AA2">
              <w:rPr>
                <w:rFonts w:ascii="Calibri" w:eastAsia="Times New Roman" w:hAnsi="Calibri" w:cs="Calibri"/>
                <w:color w:val="000000"/>
                <w:kern w:val="28"/>
                <w:sz w:val="18"/>
                <w:szCs w:val="18"/>
                <w14:cntxtAlts/>
              </w:rPr>
              <w:t xml:space="preserve">, </w:t>
            </w:r>
          </w:p>
          <w:p w14:paraId="63720225" w14:textId="77777777"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Tutoring, Writing center/programs</w:t>
            </w:r>
          </w:p>
        </w:tc>
      </w:tr>
      <w:tr w:rsidR="00482A05" w:rsidRPr="00826AA2" w14:paraId="463859FC"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6D60CE27"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Reflective &amp; Integrative Learning (RI)</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35D1A1C9" w14:textId="1B79FB70"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Academic success center, </w:t>
            </w:r>
            <w:r w:rsidR="004C4EF4">
              <w:rPr>
                <w:rFonts w:ascii="Calibri" w:eastAsia="Times New Roman" w:hAnsi="Calibri" w:cs="Calibri"/>
                <w:color w:val="000000"/>
                <w:kern w:val="28"/>
                <w:sz w:val="18"/>
                <w:szCs w:val="18"/>
                <w14:cntxtAlts/>
              </w:rPr>
              <w:t xml:space="preserve">Diversity, Equity &amp; Inclusion </w:t>
            </w:r>
            <w:r w:rsidR="00A86F64">
              <w:rPr>
                <w:rFonts w:ascii="Calibri" w:eastAsia="Times New Roman" w:hAnsi="Calibri" w:cs="Calibri"/>
                <w:color w:val="000000"/>
                <w:kern w:val="28"/>
                <w:sz w:val="18"/>
                <w:szCs w:val="18"/>
                <w14:cntxtAlts/>
              </w:rPr>
              <w:t xml:space="preserve">Offices, </w:t>
            </w:r>
            <w:r w:rsidR="00A86F64" w:rsidRPr="00826AA2">
              <w:rPr>
                <w:rFonts w:ascii="Calibri" w:eastAsia="Times New Roman" w:hAnsi="Calibri" w:cs="Calibri"/>
                <w:color w:val="000000"/>
                <w:kern w:val="28"/>
                <w:sz w:val="18"/>
                <w:szCs w:val="18"/>
                <w14:cntxtAlts/>
              </w:rPr>
              <w:t>General</w:t>
            </w:r>
            <w:r w:rsidRPr="00826AA2">
              <w:rPr>
                <w:rFonts w:ascii="Calibri" w:eastAsia="Times New Roman" w:hAnsi="Calibri" w:cs="Calibri"/>
                <w:color w:val="000000"/>
                <w:kern w:val="28"/>
                <w:sz w:val="18"/>
                <w:szCs w:val="18"/>
                <w14:cntxtAlts/>
              </w:rPr>
              <w:t xml:space="preserve"> education, Integrative learning, Interdisciplinary studies, </w:t>
            </w:r>
            <w:proofErr w:type="spellStart"/>
            <w:r w:rsidRPr="00826AA2">
              <w:rPr>
                <w:rFonts w:ascii="Calibri" w:eastAsia="Times New Roman" w:hAnsi="Calibri" w:cs="Calibri"/>
                <w:color w:val="000000"/>
                <w:kern w:val="28"/>
                <w:sz w:val="18"/>
                <w:szCs w:val="18"/>
                <w14:cntxtAlts/>
              </w:rPr>
              <w:t>SoTL</w:t>
            </w:r>
            <w:proofErr w:type="spellEnd"/>
            <w:r w:rsidRPr="00826AA2">
              <w:rPr>
                <w:rFonts w:ascii="Calibri" w:eastAsia="Times New Roman" w:hAnsi="Calibri" w:cs="Calibri"/>
                <w:color w:val="000000"/>
                <w:kern w:val="28"/>
                <w:sz w:val="18"/>
                <w:szCs w:val="18"/>
                <w14:cntxtAlts/>
              </w:rPr>
              <w:t>, Tutoring, Writing center/programs</w:t>
            </w:r>
          </w:p>
        </w:tc>
      </w:tr>
      <w:tr w:rsidR="00482A05" w:rsidRPr="00826AA2" w14:paraId="7ACADD8A"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7AE0FAB3"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Learning Strategies (LS)</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23FEA349" w14:textId="63A77CBD"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Academic </w:t>
            </w:r>
            <w:r w:rsidR="00503C94" w:rsidRPr="00826AA2">
              <w:rPr>
                <w:rFonts w:ascii="Calibri" w:eastAsia="Times New Roman" w:hAnsi="Calibri" w:cs="Calibri"/>
                <w:color w:val="000000"/>
                <w:kern w:val="28"/>
                <w:sz w:val="18"/>
                <w:szCs w:val="18"/>
                <w14:cntxtAlts/>
              </w:rPr>
              <w:t>advising</w:t>
            </w:r>
            <w:r w:rsidRPr="00826AA2">
              <w:rPr>
                <w:rFonts w:ascii="Calibri" w:eastAsia="Times New Roman" w:hAnsi="Calibri" w:cs="Calibri"/>
                <w:color w:val="000000"/>
                <w:kern w:val="28"/>
                <w:sz w:val="18"/>
                <w:szCs w:val="18"/>
                <w14:cntxtAlts/>
              </w:rPr>
              <w:t>,</w:t>
            </w:r>
            <w:r w:rsidR="00ED649A">
              <w:rPr>
                <w:rFonts w:ascii="Calibri" w:eastAsia="Times New Roman" w:hAnsi="Calibri" w:cs="Calibri"/>
                <w:color w:val="000000"/>
                <w:kern w:val="28"/>
                <w:sz w:val="18"/>
                <w:szCs w:val="18"/>
                <w14:cntxtAlts/>
              </w:rPr>
              <w:t xml:space="preserve"> </w:t>
            </w:r>
            <w:r w:rsidR="00567000" w:rsidRPr="00826AA2">
              <w:rPr>
                <w:rFonts w:ascii="Calibri" w:eastAsia="Times New Roman" w:hAnsi="Calibri" w:cs="Calibri"/>
                <w:color w:val="000000"/>
                <w:kern w:val="28"/>
                <w:sz w:val="18"/>
                <w:szCs w:val="18"/>
                <w14:cntxtAlts/>
              </w:rPr>
              <w:t>First-year experience</w:t>
            </w:r>
            <w:r w:rsidR="00567000">
              <w:rPr>
                <w:rFonts w:ascii="Calibri" w:eastAsia="Times New Roman" w:hAnsi="Calibri" w:cs="Calibri"/>
                <w:color w:val="000000"/>
                <w:kern w:val="28"/>
                <w:sz w:val="18"/>
                <w:szCs w:val="18"/>
                <w14:cntxtAlts/>
              </w:rPr>
              <w:t>,</w:t>
            </w:r>
            <w:r w:rsidR="00567000" w:rsidRPr="00826AA2">
              <w:rPr>
                <w:rFonts w:ascii="Calibri" w:eastAsia="Times New Roman" w:hAnsi="Calibri" w:cs="Calibri"/>
                <w:color w:val="000000"/>
                <w:kern w:val="28"/>
                <w:sz w:val="18"/>
                <w:szCs w:val="18"/>
                <w14:cntxtAlts/>
              </w:rPr>
              <w:t xml:space="preserve"> </w:t>
            </w:r>
            <w:r w:rsidRPr="00826AA2">
              <w:rPr>
                <w:rFonts w:ascii="Calibri" w:eastAsia="Times New Roman" w:hAnsi="Calibri" w:cs="Calibri"/>
                <w:color w:val="000000"/>
                <w:kern w:val="28"/>
                <w:sz w:val="18"/>
                <w:szCs w:val="18"/>
                <w14:cntxtAlts/>
              </w:rPr>
              <w:t>Retention committee/task force, Tutoring</w:t>
            </w:r>
          </w:p>
        </w:tc>
      </w:tr>
      <w:tr w:rsidR="00482A05" w:rsidRPr="00826AA2" w14:paraId="1B8A617A"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53A1F5E9"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Quantitative Reasoning (QR)</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0763D260" w14:textId="77777777"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General education, Quantitative literacy/reasoning</w:t>
            </w:r>
          </w:p>
        </w:tc>
      </w:tr>
      <w:tr w:rsidR="002E49A3" w:rsidRPr="00826AA2" w14:paraId="39E2D9E6" w14:textId="77777777"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14:paraId="26CA4C6E" w14:textId="77777777"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Learning with Peers</w:t>
            </w:r>
          </w:p>
        </w:tc>
      </w:tr>
      <w:tr w:rsidR="00482A05" w:rsidRPr="00826AA2" w14:paraId="10632BED"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4ECE2066"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Collaborative Learning (CL)</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54BDCCB5" w14:textId="08F1675B"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Curriculum </w:t>
            </w:r>
            <w:r w:rsidR="00A86F64">
              <w:rPr>
                <w:rFonts w:ascii="Calibri" w:eastAsia="Times New Roman" w:hAnsi="Calibri" w:cs="Calibri"/>
                <w:color w:val="000000"/>
                <w:kern w:val="28"/>
                <w:sz w:val="18"/>
                <w:szCs w:val="18"/>
                <w14:cntxtAlts/>
              </w:rPr>
              <w:t>Committee</w:t>
            </w:r>
            <w:r w:rsidRPr="00826AA2">
              <w:rPr>
                <w:rFonts w:ascii="Calibri" w:eastAsia="Times New Roman" w:hAnsi="Calibri" w:cs="Calibri"/>
                <w:color w:val="000000"/>
                <w:kern w:val="28"/>
                <w:sz w:val="18"/>
                <w:szCs w:val="18"/>
                <w14:cntxtAlts/>
              </w:rPr>
              <w:t xml:space="preserve">, Retention committee/task force, </w:t>
            </w:r>
            <w:proofErr w:type="spellStart"/>
            <w:r w:rsidRPr="00826AA2">
              <w:rPr>
                <w:rFonts w:ascii="Calibri" w:eastAsia="Times New Roman" w:hAnsi="Calibri" w:cs="Calibri"/>
                <w:color w:val="000000"/>
                <w:kern w:val="28"/>
                <w:sz w:val="18"/>
                <w:szCs w:val="18"/>
                <w14:cntxtAlts/>
              </w:rPr>
              <w:t>SoTL</w:t>
            </w:r>
            <w:proofErr w:type="spellEnd"/>
            <w:r w:rsidRPr="00826AA2">
              <w:rPr>
                <w:rFonts w:ascii="Calibri" w:eastAsia="Times New Roman" w:hAnsi="Calibri" w:cs="Calibri"/>
                <w:color w:val="000000"/>
                <w:kern w:val="28"/>
                <w:sz w:val="18"/>
                <w:szCs w:val="18"/>
                <w14:cntxtAlts/>
              </w:rPr>
              <w:t>, Student affairs</w:t>
            </w:r>
          </w:p>
        </w:tc>
      </w:tr>
      <w:tr w:rsidR="00482A05" w:rsidRPr="00826AA2" w14:paraId="5418C3FE"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4798D35A"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Discussions with Diverse Others (DD)</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4CF0FCA2" w14:textId="6CFBA81E"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Area studies, Cultural centers, </w:t>
            </w:r>
            <w:r w:rsidR="004C4EF4">
              <w:rPr>
                <w:rFonts w:ascii="Calibri" w:eastAsia="Times New Roman" w:hAnsi="Calibri" w:cs="Calibri"/>
                <w:color w:val="000000"/>
                <w:kern w:val="28"/>
                <w:sz w:val="18"/>
                <w:szCs w:val="18"/>
                <w14:cntxtAlts/>
              </w:rPr>
              <w:t xml:space="preserve">Diversity, Equity &amp; Inclusion Offices, </w:t>
            </w:r>
            <w:r w:rsidRPr="00826AA2">
              <w:rPr>
                <w:rFonts w:ascii="Calibri" w:eastAsia="Times New Roman" w:hAnsi="Calibri" w:cs="Calibri"/>
                <w:color w:val="000000"/>
                <w:kern w:val="28"/>
                <w:sz w:val="18"/>
                <w:szCs w:val="18"/>
                <w14:cntxtAlts/>
              </w:rPr>
              <w:t>Equity committee,</w:t>
            </w:r>
            <w:r w:rsidR="00ED649A">
              <w:rPr>
                <w:rFonts w:ascii="Calibri" w:eastAsia="Times New Roman" w:hAnsi="Calibri" w:cs="Calibri"/>
                <w:color w:val="000000"/>
                <w:kern w:val="28"/>
                <w:sz w:val="18"/>
                <w:szCs w:val="18"/>
                <w14:cntxtAlts/>
              </w:rPr>
              <w:t xml:space="preserve"> </w:t>
            </w:r>
            <w:r w:rsidR="002A6CCC" w:rsidRPr="00826AA2">
              <w:rPr>
                <w:rFonts w:ascii="Calibri" w:eastAsia="Times New Roman" w:hAnsi="Calibri" w:cs="Calibri"/>
                <w:color w:val="000000"/>
                <w:kern w:val="28"/>
                <w:sz w:val="18"/>
                <w:szCs w:val="18"/>
                <w14:cntxtAlts/>
              </w:rPr>
              <w:t>First-year experience</w:t>
            </w:r>
            <w:r w:rsidR="002A6CCC">
              <w:rPr>
                <w:rFonts w:ascii="Calibri" w:eastAsia="Times New Roman" w:hAnsi="Calibri" w:cs="Calibri"/>
                <w:color w:val="000000"/>
                <w:kern w:val="28"/>
                <w:sz w:val="18"/>
                <w:szCs w:val="18"/>
                <w14:cntxtAlts/>
              </w:rPr>
              <w:t>,</w:t>
            </w:r>
            <w:r w:rsidR="002A6CCC" w:rsidRPr="00826AA2">
              <w:rPr>
                <w:rFonts w:ascii="Calibri" w:eastAsia="Times New Roman" w:hAnsi="Calibri" w:cs="Calibri"/>
                <w:color w:val="000000"/>
                <w:kern w:val="28"/>
                <w:sz w:val="18"/>
                <w:szCs w:val="18"/>
                <w14:cntxtAlts/>
              </w:rPr>
              <w:t xml:space="preserve"> </w:t>
            </w:r>
            <w:proofErr w:type="gramStart"/>
            <w:r w:rsidRPr="00826AA2">
              <w:rPr>
                <w:rFonts w:ascii="Calibri" w:eastAsia="Times New Roman" w:hAnsi="Calibri" w:cs="Calibri"/>
                <w:color w:val="000000"/>
                <w:kern w:val="28"/>
                <w:sz w:val="18"/>
                <w:szCs w:val="18"/>
                <w14:cntxtAlts/>
              </w:rPr>
              <w:t>International</w:t>
            </w:r>
            <w:proofErr w:type="gramEnd"/>
            <w:r w:rsidRPr="00826AA2">
              <w:rPr>
                <w:rFonts w:ascii="Calibri" w:eastAsia="Times New Roman" w:hAnsi="Calibri" w:cs="Calibri"/>
                <w:color w:val="000000"/>
                <w:kern w:val="28"/>
                <w:sz w:val="18"/>
                <w:szCs w:val="18"/>
                <w14:cntxtAlts/>
              </w:rPr>
              <w:t xml:space="preserve"> office/student services, Multicultural committee, Retention committee/task force, Student affairs</w:t>
            </w:r>
          </w:p>
        </w:tc>
      </w:tr>
      <w:tr w:rsidR="002E49A3" w:rsidRPr="00826AA2" w14:paraId="594C74D7" w14:textId="77777777"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14:paraId="5523CBC0" w14:textId="77777777"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Experiences with Faculty</w:t>
            </w:r>
          </w:p>
        </w:tc>
      </w:tr>
      <w:tr w:rsidR="00482A05" w:rsidRPr="00826AA2" w14:paraId="1C8F18C6"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652B521E"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Student-Faculty Interaction (SF)</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49FA25F6" w14:textId="77777777"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Faculty development, Faculty senate, First-year experience, Retention committee/task force </w:t>
            </w:r>
          </w:p>
        </w:tc>
      </w:tr>
      <w:tr w:rsidR="00482A05" w:rsidRPr="00826AA2" w14:paraId="34A8E2DE"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38B62591"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Effective Teaching Practices (ET)</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3ECC0A03" w14:textId="47365967" w:rsidR="00482A05" w:rsidRPr="00826AA2" w:rsidRDefault="00463FDB" w:rsidP="00A6065A">
            <w:pPr>
              <w:widowControl w:val="0"/>
              <w:spacing w:after="0" w:line="240" w:lineRule="auto"/>
              <w:rPr>
                <w:rFonts w:ascii="Calibri" w:eastAsia="Times New Roman" w:hAnsi="Calibri" w:cs="Calibri"/>
                <w:color w:val="000000"/>
                <w:kern w:val="28"/>
                <w:sz w:val="18"/>
                <w:szCs w:val="18"/>
                <w14:cntxtAlts/>
              </w:rPr>
            </w:pPr>
            <w:r>
              <w:rPr>
                <w:rFonts w:ascii="Calibri" w:eastAsia="Times New Roman" w:hAnsi="Calibri" w:cs="Calibri"/>
                <w:color w:val="000000"/>
                <w:kern w:val="28"/>
                <w:sz w:val="18"/>
                <w:szCs w:val="18"/>
                <w14:cntxtAlts/>
              </w:rPr>
              <w:t>4a-4</w:t>
            </w:r>
            <w:r w:rsidR="00482A05" w:rsidRPr="00826AA2">
              <w:rPr>
                <w:rFonts w:ascii="Calibri" w:eastAsia="Times New Roman" w:hAnsi="Calibri" w:cs="Calibri"/>
                <w:color w:val="000000"/>
                <w:kern w:val="28"/>
                <w:sz w:val="18"/>
                <w:szCs w:val="18"/>
                <w14:cntxtAlts/>
              </w:rPr>
              <w:t xml:space="preserve"> &amp; learning, Dean of faculty, Department Chairs, Faculty development, Promotion &amp; tenure committee, </w:t>
            </w:r>
            <w:proofErr w:type="spellStart"/>
            <w:r w:rsidR="00482A05" w:rsidRPr="00826AA2">
              <w:rPr>
                <w:rFonts w:ascii="Calibri" w:eastAsia="Times New Roman" w:hAnsi="Calibri" w:cs="Calibri"/>
                <w:color w:val="000000"/>
                <w:kern w:val="28"/>
                <w:sz w:val="18"/>
                <w:szCs w:val="18"/>
                <w14:cntxtAlts/>
              </w:rPr>
              <w:t>SoTL</w:t>
            </w:r>
            <w:proofErr w:type="spellEnd"/>
          </w:p>
        </w:tc>
      </w:tr>
      <w:tr w:rsidR="002E49A3" w:rsidRPr="00826AA2" w14:paraId="76274357" w14:textId="77777777"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14:paraId="4E1426F4" w14:textId="77777777"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Campus Environment</w:t>
            </w:r>
          </w:p>
        </w:tc>
      </w:tr>
      <w:tr w:rsidR="00482A05" w:rsidRPr="00826AA2" w14:paraId="78AEBB45"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5B4F659A"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Quality of Interactions (QI)</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0FF9AEAC" w14:textId="02DC9612"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Campus climate committee, </w:t>
            </w:r>
            <w:r w:rsidR="004C4EF4">
              <w:rPr>
                <w:rFonts w:ascii="Calibri" w:eastAsia="Times New Roman" w:hAnsi="Calibri" w:cs="Calibri"/>
                <w:color w:val="000000"/>
                <w:kern w:val="28"/>
                <w:sz w:val="18"/>
                <w:szCs w:val="18"/>
                <w14:cntxtAlts/>
              </w:rPr>
              <w:t xml:space="preserve">Diversity, Equity &amp; Inclusion Offices, </w:t>
            </w:r>
            <w:r w:rsidR="00567000" w:rsidRPr="00826AA2">
              <w:rPr>
                <w:rFonts w:ascii="Calibri" w:eastAsia="Times New Roman" w:hAnsi="Calibri" w:cs="Calibri"/>
                <w:color w:val="000000"/>
                <w:kern w:val="28"/>
                <w:sz w:val="18"/>
                <w:szCs w:val="18"/>
                <w14:cntxtAlts/>
              </w:rPr>
              <w:t xml:space="preserve">First-year experience </w:t>
            </w:r>
            <w:r w:rsidRPr="00826AA2">
              <w:rPr>
                <w:rFonts w:ascii="Calibri" w:eastAsia="Times New Roman" w:hAnsi="Calibri" w:cs="Calibri"/>
                <w:color w:val="000000"/>
                <w:kern w:val="28"/>
                <w:sz w:val="18"/>
                <w:szCs w:val="18"/>
                <w14:cntxtAlts/>
              </w:rPr>
              <w:t>Retention committee/task force, Student affairs</w:t>
            </w:r>
          </w:p>
        </w:tc>
      </w:tr>
      <w:tr w:rsidR="00482A05" w:rsidRPr="00826AA2" w14:paraId="2CD709E5" w14:textId="77777777"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14:paraId="62534E82"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Supportive Environment (SE)</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14:paraId="30F7C897" w14:textId="22A13172"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Retention committee/task force, Campus climate committee, </w:t>
            </w:r>
            <w:r w:rsidR="004C4EF4">
              <w:rPr>
                <w:rFonts w:ascii="Calibri" w:eastAsia="Times New Roman" w:hAnsi="Calibri" w:cs="Calibri"/>
                <w:color w:val="000000"/>
                <w:kern w:val="28"/>
                <w:sz w:val="18"/>
                <w:szCs w:val="18"/>
                <w14:cntxtAlts/>
              </w:rPr>
              <w:t xml:space="preserve">Diversity, Equity &amp; Inclusion </w:t>
            </w:r>
            <w:proofErr w:type="gramStart"/>
            <w:r w:rsidR="004C4EF4">
              <w:rPr>
                <w:rFonts w:ascii="Calibri" w:eastAsia="Times New Roman" w:hAnsi="Calibri" w:cs="Calibri"/>
                <w:color w:val="000000"/>
                <w:kern w:val="28"/>
                <w:sz w:val="18"/>
                <w:szCs w:val="18"/>
                <w14:cntxtAlts/>
              </w:rPr>
              <w:t xml:space="preserve">Offices, </w:t>
            </w:r>
            <w:r w:rsidRPr="00826AA2">
              <w:rPr>
                <w:rFonts w:ascii="Calibri" w:eastAsia="Times New Roman" w:hAnsi="Calibri" w:cs="Calibri"/>
                <w:color w:val="000000"/>
                <w:kern w:val="28"/>
                <w:sz w:val="18"/>
                <w:szCs w:val="18"/>
                <w14:cntxtAlts/>
              </w:rPr>
              <w:t xml:space="preserve"> First</w:t>
            </w:r>
            <w:proofErr w:type="gramEnd"/>
            <w:r w:rsidRPr="00826AA2">
              <w:rPr>
                <w:rFonts w:ascii="Calibri" w:eastAsia="Times New Roman" w:hAnsi="Calibri" w:cs="Calibri"/>
                <w:color w:val="000000"/>
                <w:kern w:val="28"/>
                <w:sz w:val="18"/>
                <w:szCs w:val="18"/>
                <w14:cntxtAlts/>
              </w:rPr>
              <w:t xml:space="preserve">-year experience </w:t>
            </w:r>
          </w:p>
        </w:tc>
      </w:tr>
    </w:tbl>
    <w:p w14:paraId="50A36324" w14:textId="77777777" w:rsidR="00A6065A" w:rsidRDefault="00A6065A"/>
    <w:tbl>
      <w:tblPr>
        <w:tblW w:w="10800" w:type="dxa"/>
        <w:jc w:val="center"/>
        <w:tblCellMar>
          <w:left w:w="0" w:type="dxa"/>
          <w:right w:w="0" w:type="dxa"/>
        </w:tblCellMar>
        <w:tblLook w:val="04A0" w:firstRow="1" w:lastRow="0" w:firstColumn="1" w:lastColumn="0" w:noHBand="0" w:noVBand="1"/>
      </w:tblPr>
      <w:tblGrid>
        <w:gridCol w:w="3829"/>
        <w:gridCol w:w="6971"/>
      </w:tblGrid>
      <w:tr w:rsidR="002E49A3" w:rsidRPr="00826AA2" w14:paraId="1836C8E2" w14:textId="77777777" w:rsidTr="00A86149">
        <w:trPr>
          <w:trHeight w:val="288"/>
          <w:jc w:val="center"/>
        </w:trPr>
        <w:tc>
          <w:tcPr>
            <w:tcW w:w="3829" w:type="dxa"/>
            <w:tcBorders>
              <w:top w:val="single" w:sz="2" w:space="0" w:color="002D62" w:themeColor="background2"/>
              <w:left w:val="single" w:sz="2" w:space="0" w:color="002D62" w:themeColor="background2"/>
              <w:bottom w:val="single" w:sz="2" w:space="0" w:color="002D62" w:themeColor="background2"/>
            </w:tcBorders>
            <w:shd w:val="clear" w:color="auto" w:fill="002D62" w:themeFill="background2"/>
            <w:tcMar>
              <w:top w:w="58" w:type="dxa"/>
              <w:left w:w="115" w:type="dxa"/>
              <w:bottom w:w="58" w:type="dxa"/>
              <w:right w:w="58" w:type="dxa"/>
            </w:tcMar>
            <w:vAlign w:val="center"/>
            <w:hideMark/>
          </w:tcPr>
          <w:p w14:paraId="271F4AD3" w14:textId="77777777"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 xml:space="preserve">High-Impact Practices </w:t>
            </w:r>
            <w:r w:rsidRPr="00CA2C19">
              <w:rPr>
                <w:rFonts w:ascii="Calibri" w:eastAsia="Times New Roman" w:hAnsi="Calibri" w:cs="Calibri"/>
                <w:color w:val="FFFFFF" w:themeColor="background1"/>
                <w:kern w:val="28"/>
                <w:sz w:val="18"/>
                <w:szCs w:val="18"/>
                <w14:cntxtAlts/>
              </w:rPr>
              <w:t>(HIPs)</w:t>
            </w:r>
          </w:p>
        </w:tc>
        <w:tc>
          <w:tcPr>
            <w:tcW w:w="6971" w:type="dxa"/>
            <w:tcBorders>
              <w:top w:val="single" w:sz="2" w:space="0" w:color="002D62" w:themeColor="background2"/>
              <w:bottom w:val="single" w:sz="2" w:space="0" w:color="002D62" w:themeColor="background2"/>
              <w:right w:val="single" w:sz="2" w:space="0" w:color="002D62" w:themeColor="background2"/>
            </w:tcBorders>
            <w:shd w:val="clear" w:color="auto" w:fill="002D62" w:themeFill="background2"/>
            <w:tcMar>
              <w:top w:w="58" w:type="dxa"/>
              <w:left w:w="58" w:type="dxa"/>
              <w:bottom w:w="58" w:type="dxa"/>
              <w:right w:w="58" w:type="dxa"/>
            </w:tcMar>
            <w:vAlign w:val="center"/>
            <w:hideMark/>
          </w:tcPr>
          <w:p w14:paraId="768645F5" w14:textId="77777777"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Relevant Units</w:t>
            </w:r>
          </w:p>
        </w:tc>
      </w:tr>
      <w:tr w:rsidR="00482A05" w:rsidRPr="00826AA2" w14:paraId="421C79F0" w14:textId="77777777" w:rsidTr="00A86149">
        <w:trPr>
          <w:trHeight w:val="1317"/>
          <w:jc w:val="center"/>
        </w:trPr>
        <w:tc>
          <w:tcPr>
            <w:tcW w:w="3829" w:type="dxa"/>
            <w:tcBorders>
              <w:top w:val="single" w:sz="2" w:space="0" w:color="002D62" w:themeColor="background2"/>
              <w:left w:val="single" w:sz="4" w:space="0" w:color="A6A6A6"/>
              <w:bottom w:val="single" w:sz="4" w:space="0" w:color="A6A6A6"/>
              <w:right w:val="single" w:sz="2" w:space="0" w:color="D9D9D9"/>
            </w:tcBorders>
            <w:tcMar>
              <w:top w:w="58" w:type="dxa"/>
              <w:left w:w="58" w:type="dxa"/>
              <w:bottom w:w="58" w:type="dxa"/>
              <w:right w:w="58" w:type="dxa"/>
            </w:tcMar>
            <w:vAlign w:val="center"/>
            <w:hideMark/>
          </w:tcPr>
          <w:p w14:paraId="08C549C4"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Learning Community</w:t>
            </w:r>
          </w:p>
          <w:p w14:paraId="13AB9882"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Service-Learning</w:t>
            </w:r>
          </w:p>
          <w:p w14:paraId="39065E76"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Research with Faculty</w:t>
            </w:r>
          </w:p>
          <w:p w14:paraId="4462A74A"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Internship/Co-op/Field Experience </w:t>
            </w:r>
          </w:p>
          <w:p w14:paraId="17B8943B"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Study Abroad</w:t>
            </w:r>
          </w:p>
          <w:p w14:paraId="1F1B66D0" w14:textId="77777777"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Culminating Senior Experience </w:t>
            </w:r>
          </w:p>
        </w:tc>
        <w:tc>
          <w:tcPr>
            <w:tcW w:w="6971" w:type="dxa"/>
            <w:tcBorders>
              <w:top w:val="single" w:sz="2" w:space="0" w:color="002D62" w:themeColor="background2"/>
              <w:left w:val="single" w:sz="2" w:space="0" w:color="D9D9D9"/>
              <w:bottom w:val="single" w:sz="4" w:space="0" w:color="A6A6A6"/>
              <w:right w:val="single" w:sz="4" w:space="0" w:color="A6A6A6"/>
            </w:tcBorders>
            <w:tcMar>
              <w:top w:w="58" w:type="dxa"/>
              <w:left w:w="58" w:type="dxa"/>
              <w:bottom w:w="58" w:type="dxa"/>
              <w:right w:w="58" w:type="dxa"/>
            </w:tcMar>
            <w:vAlign w:val="center"/>
            <w:hideMark/>
          </w:tcPr>
          <w:p w14:paraId="7944090F" w14:textId="77777777"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Retention committee/task force, Student affairs, Individual </w:t>
            </w:r>
            <w:proofErr w:type="gramStart"/>
            <w:r w:rsidRPr="00826AA2">
              <w:rPr>
                <w:rFonts w:ascii="Calibri" w:eastAsia="Times New Roman" w:hAnsi="Calibri" w:cs="Calibri"/>
                <w:color w:val="000000"/>
                <w:kern w:val="28"/>
                <w:sz w:val="18"/>
                <w:szCs w:val="18"/>
                <w14:cntxtAlts/>
              </w:rPr>
              <w:t>units</w:t>
            </w:r>
            <w:proofErr w:type="gramEnd"/>
            <w:r w:rsidRPr="00826AA2">
              <w:rPr>
                <w:rFonts w:ascii="Calibri" w:eastAsia="Times New Roman" w:hAnsi="Calibri" w:cs="Calibri"/>
                <w:color w:val="000000"/>
                <w:kern w:val="28"/>
                <w:sz w:val="18"/>
                <w:szCs w:val="18"/>
                <w14:cntxtAlts/>
              </w:rPr>
              <w:t xml:space="preserve"> or offices responsible for high-impact practices </w:t>
            </w:r>
          </w:p>
        </w:tc>
      </w:tr>
    </w:tbl>
    <w:p w14:paraId="597EBED5" w14:textId="77777777" w:rsidR="002E49A3" w:rsidRPr="00CA2C19" w:rsidRDefault="002E49A3" w:rsidP="005E4835">
      <w:pPr>
        <w:spacing w:after="0" w:line="240" w:lineRule="auto"/>
        <w:rPr>
          <w:color w:val="FFFFFF" w:themeColor="background1"/>
        </w:rPr>
      </w:pPr>
      <w:r w:rsidRPr="00CA2C19">
        <w:rPr>
          <w:color w:val="FFFFFF" w:themeColor="background1"/>
        </w:rPr>
        <w:br w:type="page"/>
      </w:r>
    </w:p>
    <w:p w14:paraId="6E6BD8A1" w14:textId="5A67BBA3" w:rsidR="00A86149" w:rsidRPr="00A86149" w:rsidRDefault="0081347C" w:rsidP="00A86149">
      <w:pPr>
        <w:jc w:val="center"/>
        <w:rPr>
          <w:b/>
          <w:bCs/>
          <w:sz w:val="24"/>
          <w:szCs w:val="24"/>
        </w:rPr>
      </w:pPr>
      <w:r>
        <w:rPr>
          <w:b/>
          <w:bCs/>
          <w:sz w:val="24"/>
          <w:szCs w:val="24"/>
        </w:rPr>
        <w:lastRenderedPageBreak/>
        <w:t xml:space="preserve">Table 3. </w:t>
      </w:r>
      <w:r w:rsidR="00A86149" w:rsidRPr="00A86149">
        <w:rPr>
          <w:b/>
          <w:bCs/>
          <w:sz w:val="24"/>
          <w:szCs w:val="24"/>
        </w:rPr>
        <w:t>Individual Survey Items Mapped to Relevant Units (NSSE Items 1–3c)</w:t>
      </w:r>
    </w:p>
    <w:tbl>
      <w:tblPr>
        <w:tblW w:w="10800" w:type="dxa"/>
        <w:jc w:val="center"/>
        <w:tblLayout w:type="fixed"/>
        <w:tblCellMar>
          <w:left w:w="0" w:type="dxa"/>
          <w:right w:w="0" w:type="dxa"/>
        </w:tblCellMar>
        <w:tblLook w:val="04A0" w:firstRow="1" w:lastRow="0" w:firstColumn="1" w:lastColumn="0" w:noHBand="0" w:noVBand="1"/>
      </w:tblPr>
      <w:tblGrid>
        <w:gridCol w:w="498"/>
        <w:gridCol w:w="5735"/>
        <w:gridCol w:w="4567"/>
      </w:tblGrid>
      <w:tr w:rsidR="00705157" w:rsidRPr="00705157" w14:paraId="2292E7DD" w14:textId="77777777" w:rsidTr="00A86F64">
        <w:trPr>
          <w:cantSplit/>
          <w:trHeight w:val="144"/>
          <w:jc w:val="center"/>
        </w:trPr>
        <w:tc>
          <w:tcPr>
            <w:tcW w:w="623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14:paraId="3A627DDE" w14:textId="77777777" w:rsidR="00052216" w:rsidRPr="00705157" w:rsidRDefault="00052216" w:rsidP="005E4835">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56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14:paraId="6F837E58" w14:textId="77777777" w:rsidR="00052216" w:rsidRPr="00705157" w:rsidRDefault="00052216" w:rsidP="005E4835">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052216" w:rsidRPr="00052216" w14:paraId="3B41504E" w14:textId="77777777" w:rsidTr="00A86F64">
        <w:trPr>
          <w:trHeight w:val="216"/>
          <w:jc w:val="center"/>
        </w:trPr>
        <w:tc>
          <w:tcPr>
            <w:tcW w:w="10800" w:type="dxa"/>
            <w:gridSpan w:val="3"/>
            <w:tcBorders>
              <w:top w:val="single" w:sz="2" w:space="0" w:color="D9D9D9" w:themeColor="background1" w:themeShade="D9"/>
              <w:left w:val="single" w:sz="2" w:space="0" w:color="D9D9D9"/>
              <w:bottom w:val="single" w:sz="2" w:space="0" w:color="D9D9D9"/>
              <w:right w:val="single" w:sz="2" w:space="0" w:color="D9D9D9"/>
            </w:tcBorders>
            <w:tcMar>
              <w:top w:w="58" w:type="dxa"/>
              <w:left w:w="58" w:type="dxa"/>
              <w:bottom w:w="58" w:type="dxa"/>
              <w:right w:w="58" w:type="dxa"/>
            </w:tcMar>
            <w:hideMark/>
          </w:tcPr>
          <w:p w14:paraId="78D5C05B" w14:textId="77777777" w:rsidR="00052216" w:rsidRPr="00052216" w:rsidRDefault="00052216" w:rsidP="005E4835">
            <w:pPr>
              <w:widowControl w:val="0"/>
              <w:spacing w:after="0" w:line="240" w:lineRule="auto"/>
              <w:rPr>
                <w:rFonts w:ascii="Calibri" w:eastAsia="Times New Roman" w:hAnsi="Calibri" w:cs="Calibri"/>
                <w:b/>
                <w:bCs/>
                <w:color w:val="000000"/>
                <w:kern w:val="28"/>
                <w:sz w:val="16"/>
                <w:szCs w:val="16"/>
                <w14:cntxtAlts/>
              </w:rPr>
            </w:pPr>
            <w:r w:rsidRPr="00052216">
              <w:rPr>
                <w:rFonts w:ascii="Calibri" w:eastAsia="Times New Roman" w:hAnsi="Calibri" w:cs="Calibri"/>
                <w:b/>
                <w:bCs/>
                <w:color w:val="000000"/>
                <w:kern w:val="28"/>
                <w:sz w:val="16"/>
                <w:szCs w:val="16"/>
                <w14:cntxtAlts/>
              </w:rPr>
              <w:t xml:space="preserve">Question 1. During the current school year, about how often have you done the following? </w:t>
            </w:r>
          </w:p>
        </w:tc>
      </w:tr>
      <w:tr w:rsidR="00482A05" w:rsidRPr="00052216" w14:paraId="1491750B"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3B293BB"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1a</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4DA4D25"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Asked questions or contributed to course discussions in other ways</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5CE409C"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Center for teaching &amp; learning, Instructional technology, </w:t>
            </w:r>
            <w:proofErr w:type="spellStart"/>
            <w:r w:rsidRPr="00052216">
              <w:rPr>
                <w:rFonts w:ascii="Calibri" w:eastAsia="Times New Roman" w:hAnsi="Calibri" w:cs="Calibri"/>
                <w:color w:val="000000"/>
                <w:kern w:val="28"/>
                <w:sz w:val="16"/>
                <w:szCs w:val="16"/>
                <w14:cntxtAlts/>
              </w:rPr>
              <w:t>SoTL</w:t>
            </w:r>
            <w:proofErr w:type="spellEnd"/>
          </w:p>
        </w:tc>
      </w:tr>
      <w:tr w:rsidR="00482A05" w:rsidRPr="00052216" w14:paraId="69669EB5"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B43EEB4"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1b</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82942B5" w14:textId="167460DB" w:rsidR="00482A05" w:rsidRPr="00052216" w:rsidRDefault="00A86F64" w:rsidP="005E4835">
            <w:pPr>
              <w:widowControl w:val="0"/>
              <w:spacing w:after="0" w:line="240" w:lineRule="auto"/>
              <w:rPr>
                <w:rFonts w:ascii="Calibri" w:eastAsia="Times New Roman" w:hAnsi="Calibri" w:cs="Calibri"/>
                <w:color w:val="000000"/>
                <w:kern w:val="28"/>
                <w:sz w:val="16"/>
                <w:szCs w:val="16"/>
                <w14:cntxtAlts/>
              </w:rPr>
            </w:pPr>
            <w:r w:rsidRPr="00A86F64">
              <w:rPr>
                <w:rFonts w:ascii="Calibri" w:eastAsia="Times New Roman" w:hAnsi="Calibri" w:cs="Calibri"/>
                <w:color w:val="000000"/>
                <w:kern w:val="28"/>
                <w:sz w:val="16"/>
                <w:szCs w:val="16"/>
                <w14:cntxtAlts/>
              </w:rPr>
              <w:t>Asked another student to help you understand course material</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1F1195C" w14:textId="4A83C5BD"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Center for teaching &amp; learning, </w:t>
            </w:r>
            <w:r w:rsidR="008D4820">
              <w:rPr>
                <w:rFonts w:ascii="Calibri" w:eastAsia="Times New Roman" w:hAnsi="Calibri" w:cs="Calibri"/>
                <w:color w:val="000000"/>
                <w:kern w:val="28"/>
                <w:sz w:val="16"/>
                <w:szCs w:val="16"/>
                <w14:cntxtAlts/>
              </w:rPr>
              <w:t>3d,</w:t>
            </w:r>
            <w:r w:rsidRPr="00052216">
              <w:rPr>
                <w:rFonts w:ascii="Calibri" w:eastAsia="Times New Roman" w:hAnsi="Calibri" w:cs="Calibri"/>
                <w:color w:val="000000"/>
                <w:kern w:val="28"/>
                <w:sz w:val="16"/>
                <w:szCs w:val="16"/>
                <w14:cntxtAlts/>
              </w:rPr>
              <w:t xml:space="preserve"> Instructional technology, </w:t>
            </w:r>
            <w:proofErr w:type="spellStart"/>
            <w:r w:rsidRPr="00052216">
              <w:rPr>
                <w:rFonts w:ascii="Calibri" w:eastAsia="Times New Roman" w:hAnsi="Calibri" w:cs="Calibri"/>
                <w:color w:val="000000"/>
                <w:kern w:val="28"/>
                <w:sz w:val="16"/>
                <w:szCs w:val="16"/>
                <w14:cntxtAlts/>
              </w:rPr>
              <w:t>SoTL</w:t>
            </w:r>
            <w:proofErr w:type="spellEnd"/>
            <w:r w:rsidRPr="00052216">
              <w:rPr>
                <w:rFonts w:ascii="Calibri" w:eastAsia="Times New Roman" w:hAnsi="Calibri" w:cs="Calibri"/>
                <w:color w:val="000000"/>
                <w:kern w:val="28"/>
                <w:sz w:val="16"/>
                <w:szCs w:val="16"/>
                <w14:cntxtAlts/>
              </w:rPr>
              <w:t>, Tutoring, Writing center/programs</w:t>
            </w:r>
          </w:p>
        </w:tc>
      </w:tr>
      <w:tr w:rsidR="00482A05" w:rsidRPr="00052216" w14:paraId="1EF4D192"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0E3801D"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1c</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2B6A3C3" w14:textId="68EC30D4" w:rsidR="00482A05" w:rsidRPr="00052216" w:rsidRDefault="00A86F64" w:rsidP="005E4835">
            <w:pPr>
              <w:widowControl w:val="0"/>
              <w:spacing w:after="0" w:line="240" w:lineRule="auto"/>
              <w:rPr>
                <w:rFonts w:ascii="Calibri" w:eastAsia="Times New Roman" w:hAnsi="Calibri" w:cs="Calibri"/>
                <w:color w:val="000000"/>
                <w:kern w:val="28"/>
                <w:sz w:val="16"/>
                <w:szCs w:val="16"/>
                <w14:cntxtAlts/>
              </w:rPr>
            </w:pPr>
            <w:r w:rsidRPr="00A86F64">
              <w:rPr>
                <w:rFonts w:ascii="Calibri" w:eastAsia="Times New Roman" w:hAnsi="Calibri" w:cs="Calibri"/>
                <w:color w:val="000000"/>
                <w:kern w:val="28"/>
                <w:sz w:val="16"/>
                <w:szCs w:val="16"/>
                <w14:cntxtAlts/>
              </w:rPr>
              <w:t>Explained course material to one or more students</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3B557C4"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advising, Academic success center, Academic support services</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 xml:space="preserve">Learning support, Dean of faculty, Center for teaching &amp; learning, Faculty development, Faculty senate, Instructional technology, </w:t>
            </w:r>
            <w:proofErr w:type="spellStart"/>
            <w:r w:rsidRPr="00052216">
              <w:rPr>
                <w:rFonts w:ascii="Calibri" w:eastAsia="Times New Roman" w:hAnsi="Calibri" w:cs="Calibri"/>
                <w:color w:val="000000"/>
                <w:kern w:val="28"/>
                <w:sz w:val="16"/>
                <w:szCs w:val="16"/>
                <w14:cntxtAlts/>
              </w:rPr>
              <w:t>SoTL</w:t>
            </w:r>
            <w:proofErr w:type="spellEnd"/>
            <w:r w:rsidRPr="00052216">
              <w:rPr>
                <w:rFonts w:ascii="Calibri" w:eastAsia="Times New Roman" w:hAnsi="Calibri" w:cs="Calibri"/>
                <w:color w:val="000000"/>
                <w:kern w:val="28"/>
                <w:sz w:val="16"/>
                <w:szCs w:val="16"/>
                <w14:cntxtAlts/>
              </w:rPr>
              <w:t>, Tutoring</w:t>
            </w:r>
          </w:p>
        </w:tc>
      </w:tr>
      <w:tr w:rsidR="00482A05" w:rsidRPr="00A86F64" w14:paraId="1BAA1581"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1189FF0"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1d</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8BC821F" w14:textId="2804CE5D" w:rsidR="00482A05" w:rsidRPr="00052216" w:rsidRDefault="00A86F64" w:rsidP="005E4835">
            <w:pPr>
              <w:widowControl w:val="0"/>
              <w:spacing w:after="0" w:line="240" w:lineRule="auto"/>
              <w:rPr>
                <w:rFonts w:ascii="Calibri" w:eastAsia="Times New Roman" w:hAnsi="Calibri" w:cs="Calibri"/>
                <w:color w:val="000000"/>
                <w:kern w:val="28"/>
                <w:sz w:val="16"/>
                <w:szCs w:val="16"/>
                <w14:cntxtAlts/>
              </w:rPr>
            </w:pPr>
            <w:r w:rsidRPr="00A86F64">
              <w:rPr>
                <w:rFonts w:ascii="Calibri" w:eastAsia="Times New Roman" w:hAnsi="Calibri" w:cs="Calibri"/>
                <w:color w:val="000000"/>
                <w:kern w:val="28"/>
                <w:sz w:val="16"/>
                <w:szCs w:val="16"/>
                <w14:cntxtAlts/>
              </w:rPr>
              <w:t>Prepared for exams by discussing or working through course material with other students</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2D8A120" w14:textId="767C1760"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Activities advisor, Student activities</w:t>
            </w:r>
            <w:r w:rsidRPr="002D192E">
              <w:rPr>
                <w:rFonts w:ascii="Calibri" w:eastAsia="Times New Roman" w:hAnsi="Calibri" w:cs="Calibri"/>
                <w:color w:val="000000"/>
                <w:kern w:val="28"/>
                <w:sz w:val="16"/>
                <w:szCs w:val="16"/>
                <w14:cntxtAlts/>
              </w:rPr>
              <w:t>, Student affairs</w:t>
            </w:r>
            <w:r w:rsidR="001E7EBE" w:rsidRPr="002D192E">
              <w:rPr>
                <w:rFonts w:ascii="Calibri" w:eastAsia="Times New Roman" w:hAnsi="Calibri" w:cs="Calibri"/>
                <w:color w:val="000000"/>
                <w:kern w:val="28"/>
                <w:sz w:val="16"/>
                <w:szCs w:val="16"/>
                <w14:cntxtAlts/>
              </w:rPr>
              <w:t xml:space="preserve">, </w:t>
            </w:r>
            <w:proofErr w:type="spellStart"/>
            <w:r w:rsidR="001E7EBE" w:rsidRPr="002D192E">
              <w:rPr>
                <w:rFonts w:ascii="Calibri" w:eastAsia="Times New Roman" w:hAnsi="Calibri" w:cs="Calibri"/>
                <w:color w:val="002D62" w:themeColor="background2"/>
                <w:kern w:val="28"/>
                <w:sz w:val="16"/>
                <w:szCs w:val="16"/>
                <w14:cntxtAlts/>
              </w:rPr>
              <w:t>SoTL</w:t>
            </w:r>
            <w:proofErr w:type="spellEnd"/>
          </w:p>
        </w:tc>
      </w:tr>
      <w:tr w:rsidR="00482A05" w:rsidRPr="00052216" w14:paraId="61C6C803"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707B746"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1e</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E0EE839" w14:textId="306C3767" w:rsidR="00482A05" w:rsidRPr="00052216" w:rsidRDefault="00A86F64" w:rsidP="005E4835">
            <w:pPr>
              <w:widowControl w:val="0"/>
              <w:spacing w:after="0" w:line="240" w:lineRule="auto"/>
              <w:rPr>
                <w:rFonts w:ascii="Calibri" w:eastAsia="Times New Roman" w:hAnsi="Calibri" w:cs="Calibri"/>
                <w:color w:val="000000"/>
                <w:kern w:val="28"/>
                <w:sz w:val="16"/>
                <w:szCs w:val="16"/>
                <w14:cntxtAlts/>
              </w:rPr>
            </w:pPr>
            <w:r w:rsidRPr="00A86F64">
              <w:rPr>
                <w:rFonts w:ascii="Calibri" w:eastAsia="Times New Roman" w:hAnsi="Calibri" w:cs="Calibri"/>
                <w:color w:val="000000"/>
                <w:kern w:val="28"/>
                <w:sz w:val="16"/>
                <w:szCs w:val="16"/>
                <w14:cntxtAlts/>
              </w:rPr>
              <w:t>Worked with other students on course projects or assignments</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CEFACD9"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Academic success center, Center for teaching &amp; learning, Instructional technology, Learning support, </w:t>
            </w:r>
            <w:proofErr w:type="spellStart"/>
            <w:r w:rsidRPr="00052216">
              <w:rPr>
                <w:rFonts w:ascii="Calibri" w:eastAsia="Times New Roman" w:hAnsi="Calibri" w:cs="Calibri"/>
                <w:color w:val="000000"/>
                <w:kern w:val="28"/>
                <w:sz w:val="16"/>
                <w:szCs w:val="16"/>
                <w14:cntxtAlts/>
              </w:rPr>
              <w:t>SoTL</w:t>
            </w:r>
            <w:proofErr w:type="spellEnd"/>
            <w:r w:rsidRPr="00052216">
              <w:rPr>
                <w:rFonts w:ascii="Calibri" w:eastAsia="Times New Roman" w:hAnsi="Calibri" w:cs="Calibri"/>
                <w:color w:val="000000"/>
                <w:kern w:val="28"/>
                <w:sz w:val="16"/>
                <w:szCs w:val="16"/>
                <w14:cntxtAlts/>
              </w:rPr>
              <w:t xml:space="preserve">, Tutoring </w:t>
            </w:r>
          </w:p>
        </w:tc>
      </w:tr>
      <w:tr w:rsidR="00482A05" w:rsidRPr="00052216" w14:paraId="4EB68E3D"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1F40A5C"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1f</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A3E3B26" w14:textId="045EB6AA" w:rsidR="00482A05" w:rsidRPr="00052216" w:rsidRDefault="00A86F64" w:rsidP="005E4835">
            <w:pPr>
              <w:widowControl w:val="0"/>
              <w:spacing w:after="0" w:line="240" w:lineRule="auto"/>
              <w:rPr>
                <w:rFonts w:ascii="Calibri" w:eastAsia="Times New Roman" w:hAnsi="Calibri" w:cs="Calibri"/>
                <w:color w:val="000000"/>
                <w:kern w:val="28"/>
                <w:sz w:val="16"/>
                <w:szCs w:val="16"/>
                <w14:cntxtAlts/>
              </w:rPr>
            </w:pPr>
            <w:r w:rsidRPr="00A86F64">
              <w:rPr>
                <w:rFonts w:ascii="Calibri" w:eastAsia="Times New Roman" w:hAnsi="Calibri" w:cs="Calibri"/>
                <w:color w:val="000000"/>
                <w:kern w:val="28"/>
                <w:sz w:val="16"/>
                <w:szCs w:val="16"/>
                <w14:cntxtAlts/>
              </w:rPr>
              <w:t>Given a course presentation</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06FDE79"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Academic success center, Center for teaching &amp; learning, Instructional technology, Learning, support, </w:t>
            </w:r>
            <w:proofErr w:type="spellStart"/>
            <w:r w:rsidRPr="00052216">
              <w:rPr>
                <w:rFonts w:ascii="Calibri" w:eastAsia="Times New Roman" w:hAnsi="Calibri" w:cs="Calibri"/>
                <w:color w:val="000000"/>
                <w:kern w:val="28"/>
                <w:sz w:val="16"/>
                <w:szCs w:val="16"/>
                <w14:cntxtAlts/>
              </w:rPr>
              <w:t>SoTL</w:t>
            </w:r>
            <w:proofErr w:type="spellEnd"/>
            <w:r w:rsidRPr="00052216">
              <w:rPr>
                <w:rFonts w:ascii="Calibri" w:eastAsia="Times New Roman" w:hAnsi="Calibri" w:cs="Calibri"/>
                <w:color w:val="000000"/>
                <w:kern w:val="28"/>
                <w:sz w:val="16"/>
                <w:szCs w:val="16"/>
                <w14:cntxtAlts/>
              </w:rPr>
              <w:t xml:space="preserve">, Tutoring </w:t>
            </w:r>
          </w:p>
        </w:tc>
      </w:tr>
      <w:tr w:rsidR="00052216" w:rsidRPr="00052216" w14:paraId="2FD16A33" w14:textId="77777777" w:rsidTr="00A86F64">
        <w:trPr>
          <w:trHeight w:val="216"/>
          <w:jc w:val="center"/>
        </w:trPr>
        <w:tc>
          <w:tcPr>
            <w:tcW w:w="1080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04485E5" w14:textId="77777777" w:rsidR="00052216" w:rsidRPr="00052216" w:rsidRDefault="00052216"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b/>
                <w:bCs/>
                <w:color w:val="000000"/>
                <w:kern w:val="28"/>
                <w:sz w:val="16"/>
                <w:szCs w:val="16"/>
                <w14:cntxtAlts/>
              </w:rPr>
              <w:t xml:space="preserve">Question 2. During the current school year, about how often have you done the following? </w:t>
            </w:r>
          </w:p>
        </w:tc>
      </w:tr>
      <w:tr w:rsidR="00482A05" w:rsidRPr="00052216" w14:paraId="0EB98F69"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FE3EF5C"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2a</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662652E"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Combined ideas from different courses when completing assignments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7D0577F"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success center, Center for teaching &amp; learning, Instructional technology, </w:t>
            </w:r>
            <w:proofErr w:type="spellStart"/>
            <w:r w:rsidRPr="00052216">
              <w:rPr>
                <w:rFonts w:ascii="Calibri" w:eastAsia="Times New Roman" w:hAnsi="Calibri" w:cs="Calibri"/>
                <w:color w:val="000000"/>
                <w:kern w:val="28"/>
                <w:sz w:val="16"/>
                <w:szCs w:val="16"/>
                <w14:cntxtAlts/>
              </w:rPr>
              <w:t>SoTL</w:t>
            </w:r>
            <w:proofErr w:type="spellEnd"/>
          </w:p>
        </w:tc>
      </w:tr>
      <w:tr w:rsidR="00482A05" w:rsidRPr="00052216" w14:paraId="352731DA"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FBF74C0"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2b</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EEEE022"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Connected your learning to societal problems or issues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D197841" w14:textId="7AA5BDD8"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success center, Dean of </w:t>
            </w:r>
            <w:r w:rsidR="001E7EBE">
              <w:rPr>
                <w:rFonts w:ascii="Calibri" w:eastAsia="Times New Roman" w:hAnsi="Calibri" w:cs="Calibri"/>
                <w:color w:val="000000"/>
                <w:kern w:val="28"/>
                <w:sz w:val="16"/>
                <w:szCs w:val="16"/>
                <w14:cntxtAlts/>
              </w:rPr>
              <w:t>Faculty</w:t>
            </w:r>
            <w:r w:rsidRPr="00052216">
              <w:rPr>
                <w:rFonts w:ascii="Calibri" w:eastAsia="Times New Roman" w:hAnsi="Calibri" w:cs="Calibri"/>
                <w:color w:val="000000"/>
                <w:kern w:val="28"/>
                <w:sz w:val="16"/>
                <w:szCs w:val="16"/>
                <w14:cntxtAlts/>
              </w:rPr>
              <w:t>, Faculty senate,</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 xml:space="preserve">Integrative learning, Political/social science studies, Service-learning office, </w:t>
            </w:r>
            <w:proofErr w:type="gramStart"/>
            <w:r w:rsidRPr="00052216">
              <w:rPr>
                <w:rFonts w:ascii="Calibri" w:eastAsia="Times New Roman" w:hAnsi="Calibri" w:cs="Calibri"/>
                <w:color w:val="000000"/>
                <w:kern w:val="28"/>
                <w:sz w:val="16"/>
                <w:szCs w:val="16"/>
                <w14:cntxtAlts/>
              </w:rPr>
              <w:t>Social</w:t>
            </w:r>
            <w:proofErr w:type="gramEnd"/>
            <w:r w:rsidRPr="00052216">
              <w:rPr>
                <w:rFonts w:ascii="Calibri" w:eastAsia="Times New Roman" w:hAnsi="Calibri" w:cs="Calibri"/>
                <w:color w:val="000000"/>
                <w:kern w:val="28"/>
                <w:sz w:val="16"/>
                <w:szCs w:val="16"/>
                <w14:cntxtAlts/>
              </w:rPr>
              <w:t xml:space="preserve"> justice studies, </w:t>
            </w:r>
            <w:r w:rsidR="00A86F64">
              <w:rPr>
                <w:rFonts w:ascii="Calibri" w:eastAsia="Times New Roman" w:hAnsi="Calibri" w:cs="Calibri"/>
                <w:color w:val="000000"/>
                <w:kern w:val="28"/>
                <w:sz w:val="16"/>
                <w:szCs w:val="16"/>
                <w14:cntxtAlts/>
              </w:rPr>
              <w:t>University &amp; Community Relations</w:t>
            </w:r>
          </w:p>
        </w:tc>
      </w:tr>
      <w:tr w:rsidR="00482A05" w:rsidRPr="00052216" w14:paraId="2604A436"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BB042AD"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2c</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FAAF73"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Included diverse perspectives (political, religious, racial/ethnic, gender, etc.) in course discussions or assignments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29CF5A" w14:textId="662333AE"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success center, Civic engagement, </w:t>
            </w:r>
            <w:r w:rsidR="004C4EF4">
              <w:rPr>
                <w:rFonts w:ascii="Calibri" w:eastAsia="Times New Roman" w:hAnsi="Calibri" w:cs="Calibri"/>
                <w:color w:val="000000"/>
                <w:kern w:val="28"/>
                <w:sz w:val="16"/>
                <w:szCs w:val="16"/>
                <w14:cntxtAlts/>
              </w:rPr>
              <w:t xml:space="preserve">Diversity, Equity &amp; Inclusion </w:t>
            </w:r>
            <w:r w:rsidR="00A86F64">
              <w:rPr>
                <w:rFonts w:ascii="Calibri" w:eastAsia="Times New Roman" w:hAnsi="Calibri" w:cs="Calibri"/>
                <w:color w:val="000000"/>
                <w:kern w:val="28"/>
                <w:sz w:val="16"/>
                <w:szCs w:val="16"/>
                <w14:cntxtAlts/>
              </w:rPr>
              <w:t xml:space="preserve">Offices, </w:t>
            </w:r>
            <w:r w:rsidR="00A86F64" w:rsidRPr="00052216">
              <w:rPr>
                <w:rFonts w:ascii="Calibri" w:eastAsia="Times New Roman" w:hAnsi="Calibri" w:cs="Calibri"/>
                <w:color w:val="000000"/>
                <w:kern w:val="28"/>
                <w:sz w:val="16"/>
                <w:szCs w:val="16"/>
                <w14:cntxtAlts/>
              </w:rPr>
              <w:t>Equity</w:t>
            </w:r>
            <w:r w:rsidRPr="00052216">
              <w:rPr>
                <w:rFonts w:ascii="Calibri" w:eastAsia="Times New Roman" w:hAnsi="Calibri" w:cs="Calibri"/>
                <w:color w:val="000000"/>
                <w:kern w:val="28"/>
                <w:sz w:val="16"/>
                <w:szCs w:val="16"/>
                <w14:cntxtAlts/>
              </w:rPr>
              <w:t xml:space="preserve"> committee, Integrative learning, Interdisciplinary Studies, Multicultural committee, Service-learning office</w:t>
            </w:r>
          </w:p>
        </w:tc>
      </w:tr>
      <w:tr w:rsidR="00482A05" w:rsidRPr="00052216" w14:paraId="05F6861D"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B1C707B"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2d</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D13CF63"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Examined the strengths and weaknesses of your own views on a topic or issue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C07E559" w14:textId="57F44D18"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 xml:space="preserve">Academic success center, Campus climate committee, Civic </w:t>
            </w:r>
            <w:r w:rsidR="00852BD5" w:rsidRPr="00E22C0C">
              <w:rPr>
                <w:rFonts w:ascii="Calibri" w:eastAsia="Times New Roman" w:hAnsi="Calibri" w:cs="Calibri"/>
                <w:kern w:val="28"/>
                <w:sz w:val="16"/>
                <w:szCs w:val="16"/>
                <w14:cntxtAlts/>
              </w:rPr>
              <w:t>Engagement</w:t>
            </w:r>
            <w:r w:rsidRPr="00E22C0C">
              <w:rPr>
                <w:rFonts w:ascii="Calibri" w:eastAsia="Times New Roman" w:hAnsi="Calibri" w:cs="Calibri"/>
                <w:kern w:val="28"/>
                <w:sz w:val="16"/>
                <w:szCs w:val="16"/>
                <w14:cntxtAlts/>
              </w:rPr>
              <w:t xml:space="preserve">, </w:t>
            </w:r>
            <w:r w:rsidR="004C4EF4" w:rsidRPr="00E22C0C">
              <w:rPr>
                <w:rFonts w:ascii="Calibri" w:eastAsia="Times New Roman" w:hAnsi="Calibri" w:cs="Calibri"/>
                <w:kern w:val="28"/>
                <w:sz w:val="16"/>
                <w:szCs w:val="16"/>
                <w14:cntxtAlts/>
              </w:rPr>
              <w:t xml:space="preserve">Diversity, Equity &amp; Inclusion </w:t>
            </w:r>
            <w:r w:rsidR="00A86F64" w:rsidRPr="00E22C0C">
              <w:rPr>
                <w:rFonts w:ascii="Calibri" w:eastAsia="Times New Roman" w:hAnsi="Calibri" w:cs="Calibri"/>
                <w:kern w:val="28"/>
                <w:sz w:val="16"/>
                <w:szCs w:val="16"/>
                <w14:cntxtAlts/>
              </w:rPr>
              <w:t>Offices, Integrative</w:t>
            </w:r>
            <w:r w:rsidRPr="00E22C0C">
              <w:rPr>
                <w:rFonts w:ascii="Calibri" w:eastAsia="Times New Roman" w:hAnsi="Calibri" w:cs="Calibri"/>
                <w:kern w:val="28"/>
                <w:sz w:val="16"/>
                <w:szCs w:val="16"/>
                <w14:cntxtAlts/>
              </w:rPr>
              <w:t xml:space="preserve"> learning, Residence life, Service-learning office</w:t>
            </w:r>
          </w:p>
        </w:tc>
      </w:tr>
      <w:tr w:rsidR="00482A05" w:rsidRPr="00052216" w14:paraId="3ED11889"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D83C6E6"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2e</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3724085"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Tried to better understand someone else’s views by imagining how an issue looks from their perspective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121F56C" w14:textId="76345BA2"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 xml:space="preserve">Academic success center, Campus climate committee, Civic engagement, Curriculum committee, </w:t>
            </w:r>
            <w:r w:rsidR="004C4EF4" w:rsidRPr="00E22C0C">
              <w:rPr>
                <w:rFonts w:ascii="Calibri" w:eastAsia="Times New Roman" w:hAnsi="Calibri" w:cs="Calibri"/>
                <w:kern w:val="28"/>
                <w:sz w:val="16"/>
                <w:szCs w:val="16"/>
                <w14:cntxtAlts/>
              </w:rPr>
              <w:t xml:space="preserve">Diversity, Equity &amp; Inclusion </w:t>
            </w:r>
            <w:r w:rsidR="00A86F64" w:rsidRPr="00E22C0C">
              <w:rPr>
                <w:rFonts w:ascii="Calibri" w:eastAsia="Times New Roman" w:hAnsi="Calibri" w:cs="Calibri"/>
                <w:kern w:val="28"/>
                <w:sz w:val="16"/>
                <w:szCs w:val="16"/>
                <w14:cntxtAlts/>
              </w:rPr>
              <w:t>Offices, Equity</w:t>
            </w:r>
            <w:r w:rsidRPr="00E22C0C">
              <w:rPr>
                <w:rFonts w:ascii="Calibri" w:eastAsia="Times New Roman" w:hAnsi="Calibri" w:cs="Calibri"/>
                <w:kern w:val="28"/>
                <w:sz w:val="16"/>
                <w:szCs w:val="16"/>
                <w14:cntxtAlts/>
              </w:rPr>
              <w:t xml:space="preserve"> committee, General education, Integrative learning, Residence life, Service-learning </w:t>
            </w:r>
            <w:proofErr w:type="gramStart"/>
            <w:r w:rsidRPr="00E22C0C">
              <w:rPr>
                <w:rFonts w:ascii="Calibri" w:eastAsia="Times New Roman" w:hAnsi="Calibri" w:cs="Calibri"/>
                <w:kern w:val="28"/>
                <w:sz w:val="16"/>
                <w:szCs w:val="16"/>
                <w14:cntxtAlts/>
              </w:rPr>
              <w:t>office ,</w:t>
            </w:r>
            <w:proofErr w:type="gramEnd"/>
            <w:r w:rsidRPr="00E22C0C">
              <w:rPr>
                <w:rFonts w:ascii="Calibri" w:eastAsia="Times New Roman" w:hAnsi="Calibri" w:cs="Calibri"/>
                <w:kern w:val="28"/>
                <w:sz w:val="16"/>
                <w:szCs w:val="16"/>
                <w14:cntxtAlts/>
              </w:rPr>
              <w:t xml:space="preserve"> Writing center/programs</w:t>
            </w:r>
          </w:p>
        </w:tc>
      </w:tr>
      <w:tr w:rsidR="00482A05" w:rsidRPr="00052216" w14:paraId="172D8B6E"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6A7139C"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2f</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2A851B2"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Learned something that changed the way you understand an issue or concept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E52BD1C" w14:textId="77777777"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Academic success center, Civic engagement,</w:t>
            </w:r>
            <w:r w:rsidR="00ED649A" w:rsidRPr="00E22C0C">
              <w:rPr>
                <w:rFonts w:ascii="Calibri" w:eastAsia="Times New Roman" w:hAnsi="Calibri" w:cs="Calibri"/>
                <w:kern w:val="28"/>
                <w:sz w:val="16"/>
                <w:szCs w:val="16"/>
                <w14:cntxtAlts/>
              </w:rPr>
              <w:t xml:space="preserve"> </w:t>
            </w:r>
            <w:r w:rsidRPr="00E22C0C">
              <w:rPr>
                <w:rFonts w:ascii="Calibri" w:eastAsia="Times New Roman" w:hAnsi="Calibri" w:cs="Calibri"/>
                <w:kern w:val="28"/>
                <w:sz w:val="16"/>
                <w:szCs w:val="16"/>
                <w14:cntxtAlts/>
              </w:rPr>
              <w:t>Curriculum committee, General education, Integrative learning, Service-learning office</w:t>
            </w:r>
          </w:p>
        </w:tc>
      </w:tr>
      <w:tr w:rsidR="00482A05" w:rsidRPr="00052216" w14:paraId="702A8F9A"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94AC48A"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2g</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462CA35"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Connected ideas from your courses to your prior experiences and knowledge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CF4388E" w14:textId="77777777"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Academic success center, Civic engagement, Curriculum committee, General education, Integrative learning, Service-learning office, Writing center/programs</w:t>
            </w:r>
          </w:p>
        </w:tc>
      </w:tr>
      <w:tr w:rsidR="00482A05" w:rsidRPr="00052216" w14:paraId="7D93AC09" w14:textId="77777777" w:rsidTr="00A86F64">
        <w:trPr>
          <w:trHeight w:val="216"/>
          <w:jc w:val="center"/>
        </w:trPr>
        <w:tc>
          <w:tcPr>
            <w:tcW w:w="1080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2BD3F611" w14:textId="77777777" w:rsidR="00482A05" w:rsidRPr="00E22C0C" w:rsidRDefault="00482A05" w:rsidP="00DF4385">
            <w:pPr>
              <w:widowControl w:val="0"/>
              <w:spacing w:after="0"/>
              <w:rPr>
                <w:sz w:val="16"/>
                <w:szCs w:val="16"/>
              </w:rPr>
            </w:pPr>
            <w:r w:rsidRPr="00E22C0C">
              <w:rPr>
                <w:b/>
                <w:bCs/>
                <w:sz w:val="16"/>
                <w:szCs w:val="16"/>
              </w:rPr>
              <w:t xml:space="preserve">Question 3. During the current school year, about how often have you done the following? </w:t>
            </w:r>
          </w:p>
        </w:tc>
      </w:tr>
      <w:tr w:rsidR="00482A05" w:rsidRPr="00052216" w14:paraId="3347BBE3"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3BC883"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3a</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1880B02"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Talked about career plans with a faculty member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B1AEECB" w14:textId="51AC5B5F"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Academic advising, Academic success center, Academic support services, Career planning</w:t>
            </w:r>
            <w:r w:rsidR="00ED649A" w:rsidRPr="00E22C0C">
              <w:rPr>
                <w:rFonts w:ascii="Calibri" w:eastAsia="Times New Roman" w:hAnsi="Calibri" w:cs="Calibri"/>
                <w:kern w:val="28"/>
                <w:sz w:val="16"/>
                <w:szCs w:val="16"/>
                <w14:cntxtAlts/>
              </w:rPr>
              <w:t xml:space="preserve"> </w:t>
            </w:r>
            <w:r w:rsidRPr="00E22C0C">
              <w:rPr>
                <w:rFonts w:ascii="Calibri" w:eastAsia="Times New Roman" w:hAnsi="Calibri" w:cs="Calibri"/>
                <w:kern w:val="28"/>
                <w:sz w:val="16"/>
                <w:szCs w:val="16"/>
                <w14:cntxtAlts/>
              </w:rPr>
              <w:t xml:space="preserve">&amp; services, Faculty development, </w:t>
            </w:r>
            <w:r w:rsidR="00A86F64" w:rsidRPr="00E22C0C">
              <w:rPr>
                <w:rFonts w:ascii="Calibri" w:eastAsia="Times New Roman" w:hAnsi="Calibri" w:cs="Calibri"/>
                <w:kern w:val="28"/>
                <w:sz w:val="16"/>
                <w:szCs w:val="16"/>
                <w14:cntxtAlts/>
              </w:rPr>
              <w:t>learning</w:t>
            </w:r>
            <w:r w:rsidRPr="00E22C0C">
              <w:rPr>
                <w:rFonts w:ascii="Calibri" w:eastAsia="Times New Roman" w:hAnsi="Calibri" w:cs="Calibri"/>
                <w:kern w:val="28"/>
                <w:sz w:val="16"/>
                <w:szCs w:val="16"/>
                <w14:cntxtAlts/>
              </w:rPr>
              <w:t xml:space="preserve"> support, Tutoring</w:t>
            </w:r>
          </w:p>
        </w:tc>
      </w:tr>
      <w:tr w:rsidR="00482A05" w:rsidRPr="00052216" w14:paraId="3B3D1AA9"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1FFC61C"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3b</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C60076D"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Worked with a faculty member on activities other than coursework (committees, student groups, etc.)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B099F9C" w14:textId="77777777" w:rsidR="00482A05" w:rsidRPr="00E22C0C" w:rsidRDefault="00482A05" w:rsidP="005E4835">
            <w:pPr>
              <w:widowControl w:val="0"/>
              <w:spacing w:after="0" w:line="240" w:lineRule="auto"/>
              <w:rPr>
                <w:rFonts w:ascii="Calibri" w:eastAsia="Times New Roman" w:hAnsi="Calibri" w:cs="Calibri"/>
                <w:kern w:val="28"/>
                <w:sz w:val="16"/>
                <w:szCs w:val="16"/>
                <w14:cntxtAlts/>
              </w:rPr>
            </w:pPr>
            <w:r w:rsidRPr="00E22C0C">
              <w:rPr>
                <w:rFonts w:ascii="Calibri" w:eastAsia="Times New Roman" w:hAnsi="Calibri" w:cs="Calibri"/>
                <w:kern w:val="28"/>
                <w:sz w:val="16"/>
                <w:szCs w:val="16"/>
                <w14:cntxtAlts/>
              </w:rPr>
              <w:t>Activities advisors, Faculty development, Faculty senate, Student activities, Student affairs</w:t>
            </w:r>
          </w:p>
        </w:tc>
      </w:tr>
      <w:tr w:rsidR="00482A05" w:rsidRPr="00052216" w14:paraId="53663E2F" w14:textId="77777777" w:rsidTr="00A86F64">
        <w:trPr>
          <w:trHeight w:val="216"/>
          <w:jc w:val="center"/>
        </w:trPr>
        <w:tc>
          <w:tcPr>
            <w:tcW w:w="498"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23489F5" w14:textId="77777777"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3c</w:t>
            </w:r>
          </w:p>
        </w:tc>
        <w:tc>
          <w:tcPr>
            <w:tcW w:w="57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49D3733" w14:textId="77777777"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Discussed course topics, ideas, or concepts with a faculty member outside of class </w:t>
            </w:r>
          </w:p>
        </w:tc>
        <w:tc>
          <w:tcPr>
            <w:tcW w:w="456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E5B6609" w14:textId="29C764BA"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Faculty development, Dean of faculty, Faculty senate</w:t>
            </w:r>
            <w:r w:rsidR="00427C29">
              <w:rPr>
                <w:rFonts w:ascii="Calibri" w:eastAsia="Times New Roman" w:hAnsi="Calibri" w:cs="Calibri"/>
                <w:color w:val="000000"/>
                <w:kern w:val="28"/>
                <w:sz w:val="16"/>
                <w:szCs w:val="16"/>
                <w14:cntxtAlts/>
              </w:rPr>
              <w:t xml:space="preserve">, </w:t>
            </w:r>
            <w:r w:rsidR="00427C29" w:rsidRPr="00E22C0C">
              <w:rPr>
                <w:rFonts w:ascii="Calibri" w:eastAsia="Times New Roman" w:hAnsi="Calibri" w:cs="Calibri"/>
                <w:color w:val="000000"/>
                <w:kern w:val="28"/>
                <w:sz w:val="16"/>
                <w:szCs w:val="16"/>
                <w14:cntxtAlts/>
              </w:rPr>
              <w:t>Tutoring</w:t>
            </w:r>
          </w:p>
        </w:tc>
      </w:tr>
    </w:tbl>
    <w:p w14:paraId="146C85E4" w14:textId="77777777" w:rsidR="00DF4385" w:rsidRDefault="00DF4385" w:rsidP="00DF4385">
      <w:pPr>
        <w:spacing w:after="0" w:line="240" w:lineRule="auto"/>
        <w:rPr>
          <w:rFonts w:ascii="Times New Roman" w:hAnsi="Times New Roman" w:cs="Times New Roman"/>
          <w:sz w:val="24"/>
          <w:szCs w:val="24"/>
        </w:rPr>
      </w:pPr>
    </w:p>
    <w:tbl>
      <w:tblPr>
        <w:tblW w:w="10800" w:type="dxa"/>
        <w:tblCellMar>
          <w:left w:w="0" w:type="dxa"/>
          <w:right w:w="0" w:type="dxa"/>
        </w:tblCellMar>
        <w:tblLook w:val="04A0" w:firstRow="1" w:lastRow="0" w:firstColumn="1" w:lastColumn="0" w:noHBand="0" w:noVBand="1"/>
      </w:tblPr>
      <w:tblGrid>
        <w:gridCol w:w="384"/>
        <w:gridCol w:w="5074"/>
        <w:gridCol w:w="5335"/>
        <w:gridCol w:w="7"/>
      </w:tblGrid>
      <w:tr w:rsidR="00DF4385" w:rsidRPr="00685B0F" w14:paraId="537E293D" w14:textId="77777777" w:rsidTr="00A86149">
        <w:trPr>
          <w:gridAfter w:val="1"/>
          <w:wAfter w:w="7" w:type="dxa"/>
          <w:trHeight w:val="302"/>
        </w:trPr>
        <w:tc>
          <w:tcPr>
            <w:tcW w:w="10710" w:type="dxa"/>
            <w:gridSpan w:val="3"/>
            <w:tcMar>
              <w:top w:w="58" w:type="dxa"/>
              <w:left w:w="58" w:type="dxa"/>
              <w:bottom w:w="58" w:type="dxa"/>
              <w:right w:w="58" w:type="dxa"/>
            </w:tcMar>
          </w:tcPr>
          <w:p w14:paraId="4D642F5D" w14:textId="77777777" w:rsidR="00B00108" w:rsidRDefault="00B00108" w:rsidP="00DF4385">
            <w:pPr>
              <w:widowControl w:val="0"/>
              <w:spacing w:after="0"/>
              <w:jc w:val="center"/>
              <w:rPr>
                <w:b/>
                <w:bCs/>
                <w:sz w:val="24"/>
                <w:szCs w:val="24"/>
              </w:rPr>
            </w:pPr>
          </w:p>
          <w:p w14:paraId="3A2E4AFF" w14:textId="77777777" w:rsidR="00B00108" w:rsidRDefault="00B00108" w:rsidP="00DF4385">
            <w:pPr>
              <w:widowControl w:val="0"/>
              <w:spacing w:after="0"/>
              <w:jc w:val="center"/>
              <w:rPr>
                <w:b/>
                <w:bCs/>
                <w:sz w:val="24"/>
                <w:szCs w:val="24"/>
              </w:rPr>
            </w:pPr>
          </w:p>
          <w:p w14:paraId="1E4E8ECD" w14:textId="77777777" w:rsidR="00B00108" w:rsidRDefault="00B00108" w:rsidP="00DF4385">
            <w:pPr>
              <w:widowControl w:val="0"/>
              <w:spacing w:after="0"/>
              <w:jc w:val="center"/>
              <w:rPr>
                <w:b/>
                <w:bCs/>
                <w:sz w:val="24"/>
                <w:szCs w:val="24"/>
              </w:rPr>
            </w:pPr>
          </w:p>
          <w:p w14:paraId="2B7E94DE" w14:textId="77777777" w:rsidR="00B00108" w:rsidRDefault="00B00108" w:rsidP="00DF4385">
            <w:pPr>
              <w:widowControl w:val="0"/>
              <w:spacing w:after="0"/>
              <w:jc w:val="center"/>
              <w:rPr>
                <w:b/>
                <w:bCs/>
                <w:sz w:val="24"/>
                <w:szCs w:val="24"/>
              </w:rPr>
            </w:pPr>
          </w:p>
          <w:p w14:paraId="591485EB" w14:textId="77777777" w:rsidR="00B00108" w:rsidRDefault="00B00108" w:rsidP="00DF4385">
            <w:pPr>
              <w:widowControl w:val="0"/>
              <w:spacing w:after="0"/>
              <w:jc w:val="center"/>
              <w:rPr>
                <w:b/>
                <w:bCs/>
                <w:sz w:val="24"/>
                <w:szCs w:val="24"/>
              </w:rPr>
            </w:pPr>
          </w:p>
          <w:p w14:paraId="22593620" w14:textId="3221E32A" w:rsidR="00DF4385" w:rsidRPr="00685B0F" w:rsidRDefault="0081347C" w:rsidP="00DF4385">
            <w:pPr>
              <w:widowControl w:val="0"/>
              <w:spacing w:after="0"/>
              <w:jc w:val="center"/>
              <w:rPr>
                <w:b/>
                <w:bCs/>
                <w:sz w:val="24"/>
                <w:szCs w:val="24"/>
              </w:rPr>
            </w:pPr>
            <w:r>
              <w:rPr>
                <w:b/>
                <w:bCs/>
                <w:sz w:val="24"/>
                <w:szCs w:val="24"/>
              </w:rPr>
              <w:lastRenderedPageBreak/>
              <w:t xml:space="preserve">Table 3. </w:t>
            </w:r>
            <w:r w:rsidR="00DF4385" w:rsidRPr="00685B0F">
              <w:rPr>
                <w:b/>
                <w:bCs/>
                <w:sz w:val="24"/>
                <w:szCs w:val="24"/>
              </w:rPr>
              <w:t>Individual Survey Items Mapped to Relevant Units (NSSE Items 3d–8)</w:t>
            </w:r>
          </w:p>
        </w:tc>
      </w:tr>
      <w:tr w:rsidR="00A86149" w:rsidRPr="00705157" w14:paraId="4918DDF5" w14:textId="77777777" w:rsidTr="00705157">
        <w:trPr>
          <w:cantSplit/>
          <w:trHeight w:val="144"/>
        </w:trPr>
        <w:tc>
          <w:tcPr>
            <w:tcW w:w="541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14:paraId="2A00EB2B"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lastRenderedPageBreak/>
              <w:t>Survey Items</w:t>
            </w:r>
          </w:p>
        </w:tc>
        <w:tc>
          <w:tcPr>
            <w:tcW w:w="5301"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14:paraId="004A9A94"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BA6638" w14:paraId="09FE6F2B"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A07D0B4" w14:textId="77777777" w:rsidR="00BA6638" w:rsidRDefault="00BA6638" w:rsidP="00BA6638">
            <w:pPr>
              <w:widowControl w:val="0"/>
              <w:spacing w:after="0"/>
              <w:jc w:val="center"/>
              <w:rPr>
                <w:sz w:val="16"/>
                <w:szCs w:val="16"/>
              </w:rPr>
            </w:pPr>
            <w:r>
              <w:rPr>
                <w:sz w:val="16"/>
                <w:szCs w:val="16"/>
              </w:rPr>
              <w:t>3d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8DE634D" w14:textId="77777777" w:rsidR="00BA6638" w:rsidRDefault="00BA6638" w:rsidP="003944CB">
            <w:pPr>
              <w:widowControl w:val="0"/>
              <w:spacing w:after="0"/>
              <w:rPr>
                <w:sz w:val="16"/>
                <w:szCs w:val="16"/>
              </w:rPr>
            </w:pPr>
            <w:r>
              <w:rPr>
                <w:sz w:val="16"/>
                <w:szCs w:val="16"/>
              </w:rPr>
              <w:t xml:space="preserve">Discussed your academic performance with a faculty member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6947FFB" w14:textId="0D77DF40" w:rsidR="00BA6638" w:rsidRDefault="00BA6638" w:rsidP="003944CB">
            <w:pPr>
              <w:widowControl w:val="0"/>
              <w:spacing w:after="0"/>
              <w:rPr>
                <w:sz w:val="16"/>
                <w:szCs w:val="16"/>
              </w:rPr>
            </w:pPr>
            <w:r>
              <w:rPr>
                <w:sz w:val="16"/>
                <w:szCs w:val="16"/>
              </w:rPr>
              <w:t xml:space="preserve">Faculty development, Academic advising, Academic success center, </w:t>
            </w:r>
            <w:r w:rsidR="00F123EF">
              <w:rPr>
                <w:sz w:val="16"/>
                <w:szCs w:val="16"/>
              </w:rPr>
              <w:t>b,</w:t>
            </w:r>
            <w:r>
              <w:rPr>
                <w:sz w:val="16"/>
                <w:szCs w:val="16"/>
              </w:rPr>
              <w:t xml:space="preserve"> services, Dean of faculty, Faculty senate</w:t>
            </w:r>
          </w:p>
        </w:tc>
      </w:tr>
      <w:tr w:rsidR="00DF4385" w14:paraId="49975020" w14:textId="77777777"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0FB73D5" w14:textId="77777777" w:rsidR="00DF4385" w:rsidRDefault="00DF4385" w:rsidP="003944CB">
            <w:pPr>
              <w:widowControl w:val="0"/>
              <w:spacing w:after="0"/>
              <w:rPr>
                <w:sz w:val="16"/>
                <w:szCs w:val="16"/>
              </w:rPr>
            </w:pPr>
            <w:r>
              <w:rPr>
                <w:b/>
                <w:bCs/>
                <w:sz w:val="16"/>
                <w:szCs w:val="16"/>
              </w:rPr>
              <w:t xml:space="preserve">Question 4. During the current school year, how much has your coursework emphasized the following? </w:t>
            </w:r>
          </w:p>
        </w:tc>
      </w:tr>
      <w:tr w:rsidR="00BA6638" w14:paraId="35AAE3C1"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CE9B9BC" w14:textId="77777777" w:rsidR="00BA6638" w:rsidRDefault="00BA6638" w:rsidP="00BA6638">
            <w:pPr>
              <w:widowControl w:val="0"/>
              <w:spacing w:after="0"/>
              <w:jc w:val="center"/>
              <w:rPr>
                <w:sz w:val="16"/>
                <w:szCs w:val="16"/>
              </w:rPr>
            </w:pPr>
            <w:r>
              <w:rPr>
                <w:sz w:val="16"/>
                <w:szCs w:val="16"/>
              </w:rPr>
              <w:t>4a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D874BFF" w14:textId="77777777" w:rsidR="00BA6638" w:rsidRDefault="00BA6638" w:rsidP="003944CB">
            <w:pPr>
              <w:widowControl w:val="0"/>
              <w:spacing w:after="0"/>
              <w:rPr>
                <w:sz w:val="16"/>
                <w:szCs w:val="16"/>
              </w:rPr>
            </w:pPr>
            <w:r>
              <w:rPr>
                <w:sz w:val="16"/>
                <w:szCs w:val="16"/>
              </w:rPr>
              <w:t xml:space="preserve">Memorizing course material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A7B424B" w14:textId="77777777"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w:t>
            </w:r>
            <w:proofErr w:type="spellStart"/>
            <w:r>
              <w:rPr>
                <w:sz w:val="16"/>
                <w:szCs w:val="16"/>
              </w:rPr>
              <w:t>SoTL</w:t>
            </w:r>
            <w:proofErr w:type="spellEnd"/>
            <w:r>
              <w:rPr>
                <w:sz w:val="16"/>
                <w:szCs w:val="16"/>
              </w:rPr>
              <w:t xml:space="preserve">, Tutoring </w:t>
            </w:r>
          </w:p>
        </w:tc>
      </w:tr>
      <w:tr w:rsidR="00BA6638" w14:paraId="5880216A"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7F038E7" w14:textId="77777777" w:rsidR="00BA6638" w:rsidRDefault="00BA6638" w:rsidP="00BA6638">
            <w:pPr>
              <w:widowControl w:val="0"/>
              <w:spacing w:after="0"/>
              <w:jc w:val="center"/>
              <w:rPr>
                <w:sz w:val="16"/>
                <w:szCs w:val="16"/>
              </w:rPr>
            </w:pPr>
            <w:r>
              <w:rPr>
                <w:sz w:val="16"/>
                <w:szCs w:val="16"/>
              </w:rPr>
              <w:t>4b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5C3F54C" w14:textId="77777777" w:rsidR="00BA6638" w:rsidRDefault="00BA6638" w:rsidP="003944CB">
            <w:pPr>
              <w:widowControl w:val="0"/>
              <w:spacing w:after="0"/>
              <w:rPr>
                <w:sz w:val="16"/>
                <w:szCs w:val="16"/>
              </w:rPr>
            </w:pPr>
            <w:r>
              <w:rPr>
                <w:sz w:val="16"/>
                <w:szCs w:val="16"/>
              </w:rPr>
              <w:t xml:space="preserve">Applying facts, theories, or methods to practical problems or new situations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9A6365B" w14:textId="77777777"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w:t>
            </w:r>
            <w:proofErr w:type="spellStart"/>
            <w:r>
              <w:rPr>
                <w:sz w:val="16"/>
                <w:szCs w:val="16"/>
              </w:rPr>
              <w:t>SoTL</w:t>
            </w:r>
            <w:proofErr w:type="spellEnd"/>
            <w:r>
              <w:rPr>
                <w:sz w:val="16"/>
                <w:szCs w:val="16"/>
              </w:rPr>
              <w:t xml:space="preserve">, Tutoring </w:t>
            </w:r>
          </w:p>
        </w:tc>
      </w:tr>
      <w:tr w:rsidR="00BA6638" w14:paraId="0C25FFA7"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8ECFFA" w14:textId="77777777" w:rsidR="00BA6638" w:rsidRDefault="00BA6638" w:rsidP="00BA6638">
            <w:pPr>
              <w:widowControl w:val="0"/>
              <w:spacing w:after="0"/>
              <w:jc w:val="center"/>
              <w:rPr>
                <w:sz w:val="16"/>
                <w:szCs w:val="16"/>
              </w:rPr>
            </w:pPr>
            <w:r>
              <w:rPr>
                <w:sz w:val="16"/>
                <w:szCs w:val="16"/>
              </w:rPr>
              <w:t>4c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FCD75F2" w14:textId="77777777" w:rsidR="00BA6638" w:rsidRDefault="00BA6638" w:rsidP="003944CB">
            <w:pPr>
              <w:widowControl w:val="0"/>
              <w:spacing w:after="0"/>
              <w:rPr>
                <w:sz w:val="16"/>
                <w:szCs w:val="16"/>
              </w:rPr>
            </w:pPr>
            <w:r>
              <w:rPr>
                <w:sz w:val="16"/>
                <w:szCs w:val="16"/>
              </w:rPr>
              <w:t xml:space="preserve">Analyzing an idea, experience, or line of reasoning in depth by examining its parts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832B3BC" w14:textId="77777777"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w:t>
            </w:r>
            <w:proofErr w:type="spellStart"/>
            <w:r>
              <w:rPr>
                <w:sz w:val="16"/>
                <w:szCs w:val="16"/>
              </w:rPr>
              <w:t>SoTL</w:t>
            </w:r>
            <w:proofErr w:type="spellEnd"/>
            <w:r>
              <w:rPr>
                <w:sz w:val="16"/>
                <w:szCs w:val="16"/>
              </w:rPr>
              <w:t xml:space="preserve">, </w:t>
            </w:r>
            <w:proofErr w:type="gramStart"/>
            <w:r>
              <w:rPr>
                <w:sz w:val="16"/>
                <w:szCs w:val="16"/>
              </w:rPr>
              <w:t>Tutoring ,</w:t>
            </w:r>
            <w:proofErr w:type="gramEnd"/>
            <w:r w:rsidR="00ED649A">
              <w:rPr>
                <w:sz w:val="16"/>
                <w:szCs w:val="16"/>
              </w:rPr>
              <w:t xml:space="preserve"> </w:t>
            </w:r>
            <w:r>
              <w:rPr>
                <w:sz w:val="16"/>
                <w:szCs w:val="16"/>
              </w:rPr>
              <w:t>Writing center/programs</w:t>
            </w:r>
          </w:p>
        </w:tc>
      </w:tr>
      <w:tr w:rsidR="00BA6638" w14:paraId="2F76AEDB"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8CD60AB" w14:textId="77777777" w:rsidR="00BA6638" w:rsidRDefault="00BA6638" w:rsidP="00BA6638">
            <w:pPr>
              <w:widowControl w:val="0"/>
              <w:spacing w:after="0"/>
              <w:jc w:val="center"/>
              <w:rPr>
                <w:sz w:val="16"/>
                <w:szCs w:val="16"/>
              </w:rPr>
            </w:pPr>
            <w:r>
              <w:rPr>
                <w:sz w:val="16"/>
                <w:szCs w:val="16"/>
              </w:rPr>
              <w:t>4d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A024008" w14:textId="77777777" w:rsidR="00BA6638" w:rsidRDefault="00BA6638" w:rsidP="003944CB">
            <w:pPr>
              <w:widowControl w:val="0"/>
              <w:spacing w:after="0"/>
              <w:rPr>
                <w:sz w:val="16"/>
                <w:szCs w:val="16"/>
              </w:rPr>
            </w:pPr>
            <w:r>
              <w:rPr>
                <w:sz w:val="16"/>
                <w:szCs w:val="16"/>
              </w:rPr>
              <w:t xml:space="preserve">Evaluating a point of view, decision, or information source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5F70C8" w14:textId="77777777"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w:t>
            </w:r>
            <w:proofErr w:type="spellStart"/>
            <w:r>
              <w:rPr>
                <w:sz w:val="16"/>
                <w:szCs w:val="16"/>
              </w:rPr>
              <w:t>SoTL</w:t>
            </w:r>
            <w:proofErr w:type="spellEnd"/>
            <w:r>
              <w:rPr>
                <w:sz w:val="16"/>
                <w:szCs w:val="16"/>
              </w:rPr>
              <w:t xml:space="preserve">, </w:t>
            </w:r>
            <w:proofErr w:type="gramStart"/>
            <w:r>
              <w:rPr>
                <w:sz w:val="16"/>
                <w:szCs w:val="16"/>
              </w:rPr>
              <w:t>Tutoring ,</w:t>
            </w:r>
            <w:proofErr w:type="gramEnd"/>
            <w:r w:rsidR="00ED649A">
              <w:rPr>
                <w:sz w:val="16"/>
                <w:szCs w:val="16"/>
              </w:rPr>
              <w:t xml:space="preserve"> </w:t>
            </w:r>
            <w:r>
              <w:rPr>
                <w:sz w:val="16"/>
                <w:szCs w:val="16"/>
              </w:rPr>
              <w:t>Writing center/programs</w:t>
            </w:r>
          </w:p>
        </w:tc>
      </w:tr>
      <w:tr w:rsidR="00BA6638" w14:paraId="5D344C1A"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71EC752" w14:textId="77777777" w:rsidR="00BA6638" w:rsidRDefault="00BA6638" w:rsidP="00BA6638">
            <w:pPr>
              <w:widowControl w:val="0"/>
              <w:spacing w:after="0"/>
              <w:jc w:val="center"/>
              <w:rPr>
                <w:sz w:val="16"/>
                <w:szCs w:val="16"/>
              </w:rPr>
            </w:pPr>
            <w:r>
              <w:rPr>
                <w:sz w:val="16"/>
                <w:szCs w:val="16"/>
              </w:rPr>
              <w:t>4e</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2D184BB" w14:textId="77777777" w:rsidR="00BA6638" w:rsidRDefault="00BA6638" w:rsidP="003944CB">
            <w:pPr>
              <w:widowControl w:val="0"/>
              <w:spacing w:after="0"/>
              <w:rPr>
                <w:sz w:val="16"/>
                <w:szCs w:val="16"/>
              </w:rPr>
            </w:pPr>
            <w:r>
              <w:rPr>
                <w:sz w:val="16"/>
                <w:szCs w:val="16"/>
              </w:rPr>
              <w:t xml:space="preserve">Forming a new idea or understanding from various pieces of information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ADDE202" w14:textId="77777777" w:rsidR="00BA6638" w:rsidRDefault="00BA6638" w:rsidP="003944CB">
            <w:pPr>
              <w:widowControl w:val="0"/>
              <w:spacing w:after="0"/>
              <w:rPr>
                <w:sz w:val="16"/>
                <w:szCs w:val="16"/>
              </w:rPr>
            </w:pPr>
            <w:r>
              <w:rPr>
                <w:sz w:val="16"/>
                <w:szCs w:val="16"/>
              </w:rPr>
              <w:t xml:space="preserve">Academic success center, Center for teaching and learning, </w:t>
            </w:r>
            <w:proofErr w:type="gramStart"/>
            <w:r>
              <w:rPr>
                <w:sz w:val="16"/>
                <w:szCs w:val="16"/>
              </w:rPr>
              <w:t>Learning</w:t>
            </w:r>
            <w:proofErr w:type="gramEnd"/>
            <w:r>
              <w:rPr>
                <w:sz w:val="16"/>
                <w:szCs w:val="16"/>
              </w:rPr>
              <w:t xml:space="preserve"> support, Faculty development, </w:t>
            </w:r>
            <w:proofErr w:type="spellStart"/>
            <w:r>
              <w:rPr>
                <w:sz w:val="16"/>
                <w:szCs w:val="16"/>
              </w:rPr>
              <w:t>SoTL</w:t>
            </w:r>
            <w:proofErr w:type="spellEnd"/>
            <w:r>
              <w:rPr>
                <w:sz w:val="16"/>
                <w:szCs w:val="16"/>
              </w:rPr>
              <w:t>, Tutoring,</w:t>
            </w:r>
            <w:r w:rsidR="00ED649A">
              <w:rPr>
                <w:sz w:val="16"/>
                <w:szCs w:val="16"/>
              </w:rPr>
              <w:t xml:space="preserve"> </w:t>
            </w:r>
            <w:r>
              <w:rPr>
                <w:sz w:val="16"/>
                <w:szCs w:val="16"/>
              </w:rPr>
              <w:t>Writing center/programs</w:t>
            </w:r>
          </w:p>
        </w:tc>
      </w:tr>
      <w:tr w:rsidR="00DF4385" w14:paraId="6F13DEC0" w14:textId="77777777"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A587882" w14:textId="77777777" w:rsidR="00DF4385" w:rsidRDefault="00DF4385" w:rsidP="003944CB">
            <w:pPr>
              <w:widowControl w:val="0"/>
              <w:spacing w:after="0"/>
              <w:rPr>
                <w:b/>
                <w:bCs/>
                <w:sz w:val="16"/>
                <w:szCs w:val="16"/>
              </w:rPr>
            </w:pPr>
            <w:r>
              <w:rPr>
                <w:b/>
                <w:bCs/>
                <w:sz w:val="16"/>
                <w:szCs w:val="16"/>
              </w:rPr>
              <w:t>Question 5. During the current school year, to what extent have your instructors done the following?</w:t>
            </w:r>
            <w:r w:rsidR="00ED649A">
              <w:rPr>
                <w:sz w:val="16"/>
                <w:szCs w:val="16"/>
              </w:rPr>
              <w:t xml:space="preserve"> </w:t>
            </w:r>
          </w:p>
        </w:tc>
      </w:tr>
      <w:tr w:rsidR="00BA6638" w14:paraId="12E06AFE" w14:textId="77777777" w:rsidTr="00A86149">
        <w:trPr>
          <w:gridAfter w:val="1"/>
          <w:wAfter w:w="7" w:type="dxa"/>
          <w:trHeight w:val="414"/>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8556F8C" w14:textId="77777777" w:rsidR="00BA6638" w:rsidRDefault="00BA6638" w:rsidP="00F16BD3">
            <w:pPr>
              <w:widowControl w:val="0"/>
              <w:spacing w:after="0"/>
              <w:jc w:val="center"/>
              <w:rPr>
                <w:sz w:val="16"/>
                <w:szCs w:val="16"/>
              </w:rPr>
            </w:pPr>
            <w:r>
              <w:rPr>
                <w:sz w:val="16"/>
                <w:szCs w:val="16"/>
              </w:rPr>
              <w:t>5a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0A53B2E" w14:textId="77777777" w:rsidR="00BA6638" w:rsidRDefault="00BA6638" w:rsidP="003944CB">
            <w:pPr>
              <w:widowControl w:val="0"/>
              <w:spacing w:after="0"/>
              <w:rPr>
                <w:sz w:val="16"/>
                <w:szCs w:val="16"/>
              </w:rPr>
            </w:pPr>
            <w:r>
              <w:rPr>
                <w:sz w:val="16"/>
                <w:szCs w:val="16"/>
              </w:rPr>
              <w:t xml:space="preserve">Clearly explained course goals and requirements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DDC2E13" w14:textId="77777777" w:rsidR="00BA6638" w:rsidRDefault="00BA6638" w:rsidP="003944CB">
            <w:pPr>
              <w:widowControl w:val="0"/>
              <w:spacing w:after="0"/>
              <w:rPr>
                <w:sz w:val="16"/>
                <w:szCs w:val="16"/>
              </w:rPr>
            </w:pPr>
            <w:r>
              <w:rPr>
                <w:sz w:val="16"/>
                <w:szCs w:val="16"/>
              </w:rPr>
              <w:t xml:space="preserve">Academic success center, Dean of faculty, Department chairs, Faculty development, </w:t>
            </w:r>
            <w:proofErr w:type="spellStart"/>
            <w:r>
              <w:rPr>
                <w:sz w:val="16"/>
                <w:szCs w:val="16"/>
              </w:rPr>
              <w:t>SoTL</w:t>
            </w:r>
            <w:proofErr w:type="spellEnd"/>
          </w:p>
        </w:tc>
      </w:tr>
      <w:tr w:rsidR="00F16BD3" w14:paraId="614780E2"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754ED1" w14:textId="77777777" w:rsidR="00F16BD3" w:rsidRDefault="00F16BD3" w:rsidP="00F16BD3">
            <w:pPr>
              <w:widowControl w:val="0"/>
              <w:spacing w:after="0"/>
              <w:jc w:val="center"/>
              <w:rPr>
                <w:sz w:val="16"/>
                <w:szCs w:val="16"/>
              </w:rPr>
            </w:pPr>
            <w:r>
              <w:rPr>
                <w:sz w:val="16"/>
                <w:szCs w:val="16"/>
              </w:rPr>
              <w:t>5b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D5D78C7" w14:textId="77777777" w:rsidR="00F16BD3" w:rsidRDefault="00F16BD3" w:rsidP="003944CB">
            <w:pPr>
              <w:widowControl w:val="0"/>
              <w:spacing w:after="0"/>
              <w:rPr>
                <w:sz w:val="16"/>
                <w:szCs w:val="16"/>
              </w:rPr>
            </w:pPr>
            <w:r>
              <w:rPr>
                <w:sz w:val="16"/>
                <w:szCs w:val="16"/>
              </w:rPr>
              <w:t xml:space="preserve">Taught course sessions in an organized way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EF1D65" w14:textId="77777777" w:rsidR="00F16BD3" w:rsidRDefault="00F16BD3" w:rsidP="003944CB">
            <w:pPr>
              <w:widowControl w:val="0"/>
              <w:spacing w:after="0"/>
              <w:rPr>
                <w:sz w:val="16"/>
                <w:szCs w:val="16"/>
              </w:rPr>
            </w:pPr>
            <w:r>
              <w:rPr>
                <w:sz w:val="16"/>
                <w:szCs w:val="16"/>
              </w:rPr>
              <w:t>Academic success center, Dean of faculty, Department chairs, Faculty development,</w:t>
            </w:r>
            <w:r w:rsidR="00ED649A">
              <w:rPr>
                <w:sz w:val="16"/>
                <w:szCs w:val="16"/>
              </w:rPr>
              <w:t xml:space="preserve"> </w:t>
            </w:r>
            <w:proofErr w:type="spellStart"/>
            <w:r>
              <w:rPr>
                <w:sz w:val="16"/>
                <w:szCs w:val="16"/>
              </w:rPr>
              <w:t>SoTL</w:t>
            </w:r>
            <w:proofErr w:type="spellEnd"/>
          </w:p>
        </w:tc>
      </w:tr>
      <w:tr w:rsidR="00F16BD3" w14:paraId="6C7DE1D9"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F284C19" w14:textId="77777777" w:rsidR="00F16BD3" w:rsidRDefault="00F16BD3" w:rsidP="00F16BD3">
            <w:pPr>
              <w:widowControl w:val="0"/>
              <w:spacing w:after="0"/>
              <w:jc w:val="center"/>
              <w:rPr>
                <w:sz w:val="16"/>
                <w:szCs w:val="16"/>
              </w:rPr>
            </w:pPr>
            <w:r>
              <w:rPr>
                <w:sz w:val="16"/>
                <w:szCs w:val="16"/>
              </w:rPr>
              <w:t>5c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7FC2770" w14:textId="77777777" w:rsidR="00F16BD3" w:rsidRDefault="00F16BD3" w:rsidP="003944CB">
            <w:pPr>
              <w:widowControl w:val="0"/>
              <w:spacing w:after="0"/>
              <w:rPr>
                <w:sz w:val="16"/>
                <w:szCs w:val="16"/>
              </w:rPr>
            </w:pPr>
            <w:r>
              <w:rPr>
                <w:sz w:val="16"/>
                <w:szCs w:val="16"/>
              </w:rPr>
              <w:t xml:space="preserve">Used examples or illustrations to explain difficult points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F81AAAF" w14:textId="77777777" w:rsidR="00F16BD3" w:rsidRDefault="00F16BD3" w:rsidP="003944CB">
            <w:pPr>
              <w:widowControl w:val="0"/>
              <w:spacing w:after="0"/>
              <w:rPr>
                <w:sz w:val="16"/>
                <w:szCs w:val="16"/>
              </w:rPr>
            </w:pPr>
            <w:r>
              <w:rPr>
                <w:sz w:val="16"/>
                <w:szCs w:val="16"/>
              </w:rPr>
              <w:t>Academic success center, Dean of faculty, Department chairs, Faculty development,</w:t>
            </w:r>
            <w:r w:rsidR="00ED649A">
              <w:rPr>
                <w:sz w:val="16"/>
                <w:szCs w:val="16"/>
              </w:rPr>
              <w:t xml:space="preserve"> </w:t>
            </w:r>
            <w:proofErr w:type="spellStart"/>
            <w:r>
              <w:rPr>
                <w:sz w:val="16"/>
                <w:szCs w:val="16"/>
              </w:rPr>
              <w:t>SoTL</w:t>
            </w:r>
            <w:proofErr w:type="spellEnd"/>
          </w:p>
        </w:tc>
      </w:tr>
      <w:tr w:rsidR="00F16BD3" w14:paraId="7278D77D"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44E3FB6" w14:textId="77777777" w:rsidR="00F16BD3" w:rsidRDefault="00F16BD3" w:rsidP="00F16BD3">
            <w:pPr>
              <w:widowControl w:val="0"/>
              <w:spacing w:after="0"/>
              <w:jc w:val="center"/>
              <w:rPr>
                <w:sz w:val="16"/>
                <w:szCs w:val="16"/>
              </w:rPr>
            </w:pPr>
            <w:r>
              <w:rPr>
                <w:sz w:val="16"/>
                <w:szCs w:val="16"/>
              </w:rPr>
              <w:t>5d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8EF08F4" w14:textId="77777777" w:rsidR="00F16BD3" w:rsidRDefault="00F16BD3" w:rsidP="003944CB">
            <w:pPr>
              <w:widowControl w:val="0"/>
              <w:spacing w:after="0"/>
              <w:rPr>
                <w:sz w:val="16"/>
                <w:szCs w:val="16"/>
              </w:rPr>
            </w:pPr>
            <w:r>
              <w:rPr>
                <w:sz w:val="16"/>
                <w:szCs w:val="16"/>
              </w:rPr>
              <w:t xml:space="preserve">Provided feedback on a draft or work in progress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5373854" w14:textId="77777777" w:rsidR="00F16BD3" w:rsidRDefault="00F16BD3" w:rsidP="003944CB">
            <w:pPr>
              <w:widowControl w:val="0"/>
              <w:spacing w:after="0"/>
              <w:rPr>
                <w:sz w:val="16"/>
                <w:szCs w:val="16"/>
              </w:rPr>
            </w:pPr>
            <w:r>
              <w:rPr>
                <w:sz w:val="16"/>
                <w:szCs w:val="16"/>
              </w:rPr>
              <w:t xml:space="preserve">Academic success </w:t>
            </w:r>
            <w:proofErr w:type="gramStart"/>
            <w:r>
              <w:rPr>
                <w:sz w:val="16"/>
                <w:szCs w:val="16"/>
              </w:rPr>
              <w:t>center,,</w:t>
            </w:r>
            <w:proofErr w:type="gramEnd"/>
            <w:r>
              <w:rPr>
                <w:sz w:val="16"/>
                <w:szCs w:val="16"/>
              </w:rPr>
              <w:t xml:space="preserve"> Dean of faculty, Department chairs, Faculty development,</w:t>
            </w:r>
            <w:r w:rsidR="00ED649A">
              <w:rPr>
                <w:sz w:val="16"/>
                <w:szCs w:val="16"/>
              </w:rPr>
              <w:t xml:space="preserve"> </w:t>
            </w:r>
            <w:proofErr w:type="spellStart"/>
            <w:r>
              <w:rPr>
                <w:sz w:val="16"/>
                <w:szCs w:val="16"/>
              </w:rPr>
              <w:t>SoTL</w:t>
            </w:r>
            <w:proofErr w:type="spellEnd"/>
            <w:r>
              <w:rPr>
                <w:sz w:val="16"/>
                <w:szCs w:val="16"/>
              </w:rPr>
              <w:t>, Tutoring, Writing center/programs</w:t>
            </w:r>
          </w:p>
        </w:tc>
      </w:tr>
      <w:tr w:rsidR="00F16BD3" w14:paraId="29566E88" w14:textId="77777777" w:rsidTr="00A86149">
        <w:trPr>
          <w:gridAfter w:val="1"/>
          <w:wAfter w:w="7" w:type="dxa"/>
          <w:trHeight w:val="414"/>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0EFC29C" w14:textId="77777777" w:rsidR="00F16BD3" w:rsidRDefault="00F16BD3" w:rsidP="00F16BD3">
            <w:pPr>
              <w:widowControl w:val="0"/>
              <w:spacing w:after="0"/>
              <w:jc w:val="center"/>
              <w:rPr>
                <w:sz w:val="16"/>
                <w:szCs w:val="16"/>
              </w:rPr>
            </w:pPr>
            <w:r>
              <w:rPr>
                <w:sz w:val="16"/>
                <w:szCs w:val="16"/>
              </w:rPr>
              <w:t>5e</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909993D" w14:textId="77777777" w:rsidR="00F16BD3" w:rsidRDefault="00F16BD3" w:rsidP="003944CB">
            <w:pPr>
              <w:widowControl w:val="0"/>
              <w:spacing w:after="0"/>
              <w:rPr>
                <w:sz w:val="16"/>
                <w:szCs w:val="16"/>
              </w:rPr>
            </w:pPr>
            <w:r>
              <w:rPr>
                <w:sz w:val="16"/>
                <w:szCs w:val="16"/>
              </w:rPr>
              <w:t xml:space="preserve">Provided prompt and detailed feedback on tests or completed assignments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0488655" w14:textId="77777777" w:rsidR="00F16BD3" w:rsidRDefault="00F16BD3" w:rsidP="003944CB">
            <w:pPr>
              <w:widowControl w:val="0"/>
              <w:spacing w:after="0"/>
              <w:rPr>
                <w:sz w:val="16"/>
                <w:szCs w:val="16"/>
              </w:rPr>
            </w:pPr>
            <w:r>
              <w:rPr>
                <w:sz w:val="16"/>
                <w:szCs w:val="16"/>
              </w:rPr>
              <w:t xml:space="preserve">Academic success center, Dean of faculty, Department chairs, Faculty development, </w:t>
            </w:r>
            <w:proofErr w:type="spellStart"/>
            <w:r>
              <w:rPr>
                <w:sz w:val="16"/>
                <w:szCs w:val="16"/>
              </w:rPr>
              <w:t>SoTL</w:t>
            </w:r>
            <w:proofErr w:type="spellEnd"/>
          </w:p>
        </w:tc>
      </w:tr>
      <w:tr w:rsidR="00DF4385" w14:paraId="36120834" w14:textId="77777777"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DB106D" w14:textId="77777777" w:rsidR="00DF4385" w:rsidRDefault="00DF4385" w:rsidP="003944CB">
            <w:pPr>
              <w:widowControl w:val="0"/>
              <w:spacing w:after="0"/>
              <w:rPr>
                <w:sz w:val="16"/>
                <w:szCs w:val="16"/>
              </w:rPr>
            </w:pPr>
            <w:r>
              <w:rPr>
                <w:b/>
                <w:bCs/>
                <w:sz w:val="16"/>
                <w:szCs w:val="16"/>
              </w:rPr>
              <w:t>Question 6. During the current school year, about how often have you done the following?</w:t>
            </w:r>
            <w:r w:rsidR="00ED649A">
              <w:rPr>
                <w:sz w:val="16"/>
                <w:szCs w:val="16"/>
              </w:rPr>
              <w:t xml:space="preserve"> </w:t>
            </w:r>
          </w:p>
        </w:tc>
      </w:tr>
      <w:tr w:rsidR="00F16BD3" w14:paraId="304E574F"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CD18E3A" w14:textId="77777777" w:rsidR="00F16BD3" w:rsidRDefault="00F16BD3" w:rsidP="00F16BD3">
            <w:pPr>
              <w:widowControl w:val="0"/>
              <w:spacing w:after="0"/>
              <w:jc w:val="center"/>
              <w:rPr>
                <w:sz w:val="16"/>
                <w:szCs w:val="16"/>
              </w:rPr>
            </w:pPr>
            <w:r>
              <w:rPr>
                <w:sz w:val="16"/>
                <w:szCs w:val="16"/>
              </w:rPr>
              <w:t>6a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E4A3105" w14:textId="77777777" w:rsidR="00F16BD3" w:rsidRDefault="00F16BD3" w:rsidP="003944CB">
            <w:pPr>
              <w:widowControl w:val="0"/>
              <w:spacing w:after="0"/>
              <w:rPr>
                <w:sz w:val="16"/>
                <w:szCs w:val="16"/>
              </w:rPr>
            </w:pPr>
            <w:r>
              <w:rPr>
                <w:sz w:val="16"/>
                <w:szCs w:val="16"/>
              </w:rPr>
              <w:t xml:space="preserve">Reached conclusions based on your own analysis of numerical information (numbers, graphs, statistics, etc.)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F476083" w14:textId="77777777" w:rsidR="00F16BD3" w:rsidRDefault="00F16BD3" w:rsidP="003944CB">
            <w:pPr>
              <w:widowControl w:val="0"/>
              <w:spacing w:after="0"/>
              <w:rPr>
                <w:sz w:val="16"/>
                <w:szCs w:val="16"/>
              </w:rPr>
            </w:pPr>
            <w:r>
              <w:rPr>
                <w:sz w:val="16"/>
                <w:szCs w:val="16"/>
              </w:rPr>
              <w:t xml:space="preserve">General education, Quantitative literacy/reasoning </w:t>
            </w:r>
          </w:p>
        </w:tc>
      </w:tr>
      <w:tr w:rsidR="00F16BD3" w14:paraId="1F47F036"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87843BF" w14:textId="77777777" w:rsidR="00F16BD3" w:rsidRDefault="00F16BD3" w:rsidP="00F16BD3">
            <w:pPr>
              <w:widowControl w:val="0"/>
              <w:spacing w:after="0"/>
              <w:jc w:val="center"/>
              <w:rPr>
                <w:sz w:val="16"/>
                <w:szCs w:val="16"/>
              </w:rPr>
            </w:pPr>
            <w:r>
              <w:rPr>
                <w:sz w:val="16"/>
                <w:szCs w:val="16"/>
              </w:rPr>
              <w:t>6b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8CBCC41" w14:textId="77777777" w:rsidR="00F16BD3" w:rsidRDefault="00F16BD3" w:rsidP="003944CB">
            <w:pPr>
              <w:widowControl w:val="0"/>
              <w:spacing w:after="0"/>
              <w:rPr>
                <w:sz w:val="16"/>
                <w:szCs w:val="16"/>
              </w:rPr>
            </w:pPr>
            <w:r>
              <w:rPr>
                <w:sz w:val="16"/>
                <w:szCs w:val="16"/>
              </w:rPr>
              <w:t xml:space="preserve">Used numerical information to examine a real-world problem or issue (unemployment, climate change, public health, etc.)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D67B999" w14:textId="77777777" w:rsidR="00F16BD3" w:rsidRDefault="00F16BD3" w:rsidP="003944CB">
            <w:pPr>
              <w:widowControl w:val="0"/>
              <w:spacing w:after="0"/>
              <w:rPr>
                <w:sz w:val="16"/>
                <w:szCs w:val="16"/>
              </w:rPr>
            </w:pPr>
            <w:r>
              <w:rPr>
                <w:sz w:val="16"/>
                <w:szCs w:val="16"/>
              </w:rPr>
              <w:t xml:space="preserve">General education, Quantitative literacy/reasoning </w:t>
            </w:r>
          </w:p>
        </w:tc>
      </w:tr>
      <w:tr w:rsidR="00F16BD3" w14:paraId="4BBFB5B9" w14:textId="77777777" w:rsidTr="00397124">
        <w:trPr>
          <w:gridAfter w:val="1"/>
          <w:wAfter w:w="7" w:type="dxa"/>
          <w:trHeight w:val="207"/>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D701FD" w14:textId="77777777" w:rsidR="00F16BD3" w:rsidRDefault="00F16BD3" w:rsidP="00F16BD3">
            <w:pPr>
              <w:widowControl w:val="0"/>
              <w:spacing w:after="0"/>
              <w:jc w:val="center"/>
              <w:rPr>
                <w:sz w:val="16"/>
                <w:szCs w:val="16"/>
              </w:rPr>
            </w:pPr>
            <w:r>
              <w:rPr>
                <w:sz w:val="16"/>
                <w:szCs w:val="16"/>
              </w:rPr>
              <w:t>6c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4740D7E" w14:textId="77777777" w:rsidR="00F16BD3" w:rsidRDefault="00F16BD3" w:rsidP="003944CB">
            <w:pPr>
              <w:widowControl w:val="0"/>
              <w:spacing w:after="0"/>
              <w:rPr>
                <w:sz w:val="16"/>
                <w:szCs w:val="16"/>
              </w:rPr>
            </w:pPr>
            <w:r>
              <w:rPr>
                <w:sz w:val="16"/>
                <w:szCs w:val="16"/>
              </w:rPr>
              <w:t xml:space="preserve">Evaluated what others have concluded from numerical information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33678A9" w14:textId="77777777" w:rsidR="00F16BD3" w:rsidRDefault="00F16BD3" w:rsidP="003944CB">
            <w:pPr>
              <w:widowControl w:val="0"/>
              <w:spacing w:after="0"/>
              <w:rPr>
                <w:sz w:val="16"/>
                <w:szCs w:val="16"/>
              </w:rPr>
            </w:pPr>
            <w:r>
              <w:rPr>
                <w:sz w:val="16"/>
                <w:szCs w:val="16"/>
              </w:rPr>
              <w:t xml:space="preserve">General education, Quantitative literacy/reasoning </w:t>
            </w:r>
          </w:p>
        </w:tc>
      </w:tr>
      <w:tr w:rsidR="00DF4385" w14:paraId="0CD8159F" w14:textId="77777777"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4AB5B3E" w14:textId="77777777" w:rsidR="00DF4385" w:rsidRDefault="00DF4385" w:rsidP="003944CB">
            <w:pPr>
              <w:widowControl w:val="0"/>
              <w:spacing w:after="0"/>
              <w:rPr>
                <w:sz w:val="16"/>
                <w:szCs w:val="16"/>
              </w:rPr>
            </w:pPr>
            <w:r>
              <w:rPr>
                <w:b/>
                <w:bCs/>
                <w:sz w:val="16"/>
                <w:szCs w:val="16"/>
              </w:rPr>
              <w:t>Question 7. During the current school year, about how many papers, reports, or other writing tasks of the following lengths have you been assigned?</w:t>
            </w:r>
            <w:r w:rsidR="00ED649A">
              <w:rPr>
                <w:b/>
                <w:bCs/>
                <w:sz w:val="16"/>
                <w:szCs w:val="16"/>
              </w:rPr>
              <w:t xml:space="preserve"> </w:t>
            </w:r>
            <w:r>
              <w:rPr>
                <w:b/>
                <w:bCs/>
                <w:sz w:val="16"/>
                <w:szCs w:val="16"/>
              </w:rPr>
              <w:t>(Include those not yet completed.)</w:t>
            </w:r>
            <w:r w:rsidR="00ED649A">
              <w:rPr>
                <w:sz w:val="16"/>
                <w:szCs w:val="16"/>
              </w:rPr>
              <w:t xml:space="preserve"> </w:t>
            </w:r>
          </w:p>
        </w:tc>
      </w:tr>
      <w:tr w:rsidR="00F16BD3" w14:paraId="2432AB22"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8C21BCC" w14:textId="77777777" w:rsidR="00F16BD3" w:rsidRDefault="00F16BD3" w:rsidP="00F16BD3">
            <w:pPr>
              <w:widowControl w:val="0"/>
              <w:spacing w:after="0"/>
              <w:jc w:val="center"/>
              <w:rPr>
                <w:sz w:val="16"/>
                <w:szCs w:val="16"/>
              </w:rPr>
            </w:pPr>
            <w:r>
              <w:rPr>
                <w:sz w:val="16"/>
                <w:szCs w:val="16"/>
              </w:rPr>
              <w:t>7a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9B1534D" w14:textId="77777777" w:rsidR="00F16BD3" w:rsidRDefault="00F16BD3" w:rsidP="003944CB">
            <w:pPr>
              <w:widowControl w:val="0"/>
              <w:spacing w:after="0"/>
              <w:rPr>
                <w:sz w:val="16"/>
                <w:szCs w:val="16"/>
              </w:rPr>
            </w:pPr>
            <w:r>
              <w:rPr>
                <w:sz w:val="16"/>
                <w:szCs w:val="16"/>
              </w:rPr>
              <w:t xml:space="preserve">Up to 5 pages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2D583EC" w14:textId="77777777" w:rsidR="00F16BD3" w:rsidRDefault="00F16BD3" w:rsidP="003944CB">
            <w:pPr>
              <w:widowControl w:val="0"/>
              <w:spacing w:after="0"/>
              <w:rPr>
                <w:sz w:val="16"/>
                <w:szCs w:val="16"/>
              </w:rPr>
            </w:pPr>
            <w:r>
              <w:rPr>
                <w:sz w:val="16"/>
                <w:szCs w:val="16"/>
              </w:rPr>
              <w:t>Curriculum committee, General education, Writing center/programs</w:t>
            </w:r>
          </w:p>
        </w:tc>
      </w:tr>
      <w:tr w:rsidR="00F16BD3" w14:paraId="439E2C2D"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DC0C3F" w14:textId="77777777" w:rsidR="00F16BD3" w:rsidRDefault="00F16BD3" w:rsidP="00F16BD3">
            <w:pPr>
              <w:widowControl w:val="0"/>
              <w:spacing w:after="0"/>
              <w:jc w:val="center"/>
              <w:rPr>
                <w:sz w:val="16"/>
                <w:szCs w:val="16"/>
              </w:rPr>
            </w:pPr>
            <w:r>
              <w:rPr>
                <w:sz w:val="16"/>
                <w:szCs w:val="16"/>
              </w:rPr>
              <w:t>7b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2CE9F03" w14:textId="77777777" w:rsidR="00F16BD3" w:rsidRDefault="00F16BD3" w:rsidP="003944CB">
            <w:pPr>
              <w:widowControl w:val="0"/>
              <w:spacing w:after="0"/>
              <w:rPr>
                <w:sz w:val="16"/>
                <w:szCs w:val="16"/>
              </w:rPr>
            </w:pPr>
            <w:r>
              <w:rPr>
                <w:sz w:val="16"/>
                <w:szCs w:val="16"/>
              </w:rPr>
              <w:t xml:space="preserve">Between 6 and 10 pages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BB6EC90" w14:textId="77777777" w:rsidR="00F16BD3" w:rsidRDefault="00F16BD3" w:rsidP="003944CB">
            <w:pPr>
              <w:widowControl w:val="0"/>
              <w:spacing w:after="0"/>
              <w:rPr>
                <w:sz w:val="16"/>
                <w:szCs w:val="16"/>
              </w:rPr>
            </w:pPr>
            <w:r>
              <w:rPr>
                <w:sz w:val="16"/>
                <w:szCs w:val="16"/>
              </w:rPr>
              <w:t>Curriculum committee, General education, Writing center/programs</w:t>
            </w:r>
          </w:p>
        </w:tc>
      </w:tr>
      <w:tr w:rsidR="00F16BD3" w14:paraId="1F454EC1"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6119F5A" w14:textId="77777777" w:rsidR="00F16BD3" w:rsidRDefault="00F16BD3" w:rsidP="00F16BD3">
            <w:pPr>
              <w:widowControl w:val="0"/>
              <w:spacing w:after="0"/>
              <w:jc w:val="center"/>
              <w:rPr>
                <w:sz w:val="16"/>
                <w:szCs w:val="16"/>
              </w:rPr>
            </w:pPr>
            <w:r>
              <w:rPr>
                <w:sz w:val="16"/>
                <w:szCs w:val="16"/>
              </w:rPr>
              <w:t>7c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D1B13D8" w14:textId="77777777" w:rsidR="00F16BD3" w:rsidRDefault="00F16BD3" w:rsidP="003944CB">
            <w:pPr>
              <w:widowControl w:val="0"/>
              <w:spacing w:after="0"/>
              <w:rPr>
                <w:sz w:val="16"/>
                <w:szCs w:val="16"/>
              </w:rPr>
            </w:pPr>
            <w:r>
              <w:rPr>
                <w:sz w:val="16"/>
                <w:szCs w:val="16"/>
              </w:rPr>
              <w:t xml:space="preserve">11 pages or more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2D4F845" w14:textId="77777777" w:rsidR="00F16BD3" w:rsidRDefault="00F16BD3" w:rsidP="003944CB">
            <w:pPr>
              <w:widowControl w:val="0"/>
              <w:spacing w:after="0"/>
              <w:rPr>
                <w:sz w:val="16"/>
                <w:szCs w:val="16"/>
              </w:rPr>
            </w:pPr>
            <w:r>
              <w:rPr>
                <w:sz w:val="16"/>
                <w:szCs w:val="16"/>
              </w:rPr>
              <w:t>Curriculum committee, General education, Writing center/programs</w:t>
            </w:r>
          </w:p>
        </w:tc>
      </w:tr>
      <w:tr w:rsidR="00DF4385" w14:paraId="109A5681" w14:textId="77777777"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0EAF3DE" w14:textId="77777777" w:rsidR="00DF4385" w:rsidRDefault="00DF4385" w:rsidP="003944CB">
            <w:pPr>
              <w:widowControl w:val="0"/>
              <w:spacing w:after="0"/>
              <w:rPr>
                <w:sz w:val="16"/>
                <w:szCs w:val="16"/>
              </w:rPr>
            </w:pPr>
            <w:r>
              <w:rPr>
                <w:b/>
                <w:bCs/>
                <w:sz w:val="16"/>
                <w:szCs w:val="16"/>
              </w:rPr>
              <w:t>Question 8. During the current school year, about how often have you had discussions with people from the following groups?</w:t>
            </w:r>
            <w:r w:rsidR="00ED649A">
              <w:rPr>
                <w:sz w:val="16"/>
                <w:szCs w:val="16"/>
              </w:rPr>
              <w:t xml:space="preserve"> </w:t>
            </w:r>
          </w:p>
        </w:tc>
      </w:tr>
      <w:tr w:rsidR="00F16BD3" w14:paraId="45AE32F3"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BF557F3" w14:textId="77777777" w:rsidR="00F16BD3" w:rsidRDefault="00F16BD3" w:rsidP="00F16BD3">
            <w:pPr>
              <w:widowControl w:val="0"/>
              <w:spacing w:after="0"/>
              <w:jc w:val="center"/>
              <w:rPr>
                <w:sz w:val="16"/>
                <w:szCs w:val="16"/>
              </w:rPr>
            </w:pPr>
            <w:r>
              <w:rPr>
                <w:sz w:val="16"/>
                <w:szCs w:val="16"/>
              </w:rPr>
              <w:t>8a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E3BCAE2" w14:textId="77777777" w:rsidR="00F16BD3" w:rsidRDefault="00F16BD3" w:rsidP="003944CB">
            <w:pPr>
              <w:widowControl w:val="0"/>
              <w:spacing w:after="0"/>
              <w:rPr>
                <w:sz w:val="16"/>
                <w:szCs w:val="16"/>
              </w:rPr>
            </w:pPr>
            <w:r>
              <w:rPr>
                <w:sz w:val="16"/>
                <w:szCs w:val="16"/>
              </w:rPr>
              <w:t xml:space="preserve">People of a race or ethnicity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6E3367D" w14:textId="13E2D0AA" w:rsidR="00F16BD3" w:rsidRDefault="00F16BD3" w:rsidP="003944CB">
            <w:pPr>
              <w:widowControl w:val="0"/>
              <w:spacing w:after="0"/>
              <w:rPr>
                <w:sz w:val="16"/>
                <w:szCs w:val="16"/>
              </w:rPr>
            </w:pPr>
            <w:r>
              <w:rPr>
                <w:sz w:val="16"/>
                <w:szCs w:val="16"/>
              </w:rPr>
              <w:t xml:space="preserve">Cultural centers, </w:t>
            </w:r>
            <w:r w:rsidR="004C4EF4">
              <w:rPr>
                <w:sz w:val="16"/>
                <w:szCs w:val="16"/>
              </w:rPr>
              <w:t xml:space="preserve">Diversity, Equity &amp; Inclusion </w:t>
            </w:r>
            <w:r w:rsidR="00A86F64">
              <w:rPr>
                <w:sz w:val="16"/>
                <w:szCs w:val="16"/>
              </w:rPr>
              <w:t>Offices, Student</w:t>
            </w:r>
            <w:r>
              <w:rPr>
                <w:sz w:val="16"/>
                <w:szCs w:val="16"/>
              </w:rPr>
              <w:t xml:space="preserve"> affairs</w:t>
            </w:r>
          </w:p>
        </w:tc>
      </w:tr>
      <w:tr w:rsidR="00F16BD3" w14:paraId="07A7887A"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E57070" w14:textId="77777777" w:rsidR="00F16BD3" w:rsidRDefault="00F16BD3" w:rsidP="00F16BD3">
            <w:pPr>
              <w:widowControl w:val="0"/>
              <w:spacing w:after="0"/>
              <w:jc w:val="center"/>
              <w:rPr>
                <w:sz w:val="16"/>
                <w:szCs w:val="16"/>
              </w:rPr>
            </w:pPr>
            <w:r>
              <w:rPr>
                <w:sz w:val="16"/>
                <w:szCs w:val="16"/>
              </w:rPr>
              <w:t>8b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B17628F" w14:textId="77777777" w:rsidR="00F16BD3" w:rsidRDefault="00F16BD3" w:rsidP="003944CB">
            <w:pPr>
              <w:widowControl w:val="0"/>
              <w:spacing w:after="0"/>
              <w:rPr>
                <w:sz w:val="16"/>
                <w:szCs w:val="16"/>
              </w:rPr>
            </w:pPr>
            <w:r>
              <w:rPr>
                <w:sz w:val="16"/>
                <w:szCs w:val="16"/>
              </w:rPr>
              <w:t xml:space="preserve">People from an economic background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B2CFB09" w14:textId="0024376B" w:rsidR="00F16BD3" w:rsidRDefault="00F16BD3" w:rsidP="003944CB">
            <w:pPr>
              <w:widowControl w:val="0"/>
              <w:spacing w:after="0"/>
              <w:rPr>
                <w:sz w:val="16"/>
                <w:szCs w:val="16"/>
              </w:rPr>
            </w:pPr>
            <w:r>
              <w:rPr>
                <w:sz w:val="16"/>
                <w:szCs w:val="16"/>
              </w:rPr>
              <w:t xml:space="preserve">Cultural centers, </w:t>
            </w:r>
            <w:r w:rsidR="004C4EF4">
              <w:rPr>
                <w:sz w:val="16"/>
                <w:szCs w:val="16"/>
              </w:rPr>
              <w:t xml:space="preserve">Diversity, Equity &amp; Inclusion </w:t>
            </w:r>
            <w:r w:rsidR="00A86F64">
              <w:rPr>
                <w:sz w:val="16"/>
                <w:szCs w:val="16"/>
              </w:rPr>
              <w:t>Offices, Student</w:t>
            </w:r>
            <w:r>
              <w:rPr>
                <w:sz w:val="16"/>
                <w:szCs w:val="16"/>
              </w:rPr>
              <w:t xml:space="preserve"> affairs</w:t>
            </w:r>
          </w:p>
        </w:tc>
      </w:tr>
      <w:tr w:rsidR="00F16BD3" w14:paraId="6EEFB8AF"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12B5BB4" w14:textId="77777777" w:rsidR="00F16BD3" w:rsidRDefault="00F16BD3" w:rsidP="00F16BD3">
            <w:pPr>
              <w:widowControl w:val="0"/>
              <w:spacing w:after="0"/>
              <w:jc w:val="center"/>
              <w:rPr>
                <w:sz w:val="16"/>
                <w:szCs w:val="16"/>
              </w:rPr>
            </w:pPr>
            <w:r>
              <w:rPr>
                <w:sz w:val="16"/>
                <w:szCs w:val="16"/>
              </w:rPr>
              <w:t>8c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769E8C0" w14:textId="77777777" w:rsidR="00F16BD3" w:rsidRDefault="00F16BD3" w:rsidP="003944CB">
            <w:pPr>
              <w:widowControl w:val="0"/>
              <w:spacing w:after="0"/>
              <w:rPr>
                <w:sz w:val="16"/>
                <w:szCs w:val="16"/>
              </w:rPr>
            </w:pPr>
            <w:r>
              <w:rPr>
                <w:sz w:val="16"/>
                <w:szCs w:val="16"/>
              </w:rPr>
              <w:t xml:space="preserve">People with religious beliefs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512D7DA" w14:textId="12EEC838" w:rsidR="00F16BD3" w:rsidRDefault="00F16BD3" w:rsidP="003944CB">
            <w:pPr>
              <w:widowControl w:val="0"/>
              <w:spacing w:after="0"/>
              <w:rPr>
                <w:sz w:val="16"/>
                <w:szCs w:val="16"/>
              </w:rPr>
            </w:pPr>
            <w:r>
              <w:rPr>
                <w:sz w:val="16"/>
                <w:szCs w:val="16"/>
              </w:rPr>
              <w:t xml:space="preserve">Cultural centers, </w:t>
            </w:r>
            <w:r w:rsidR="004C4EF4">
              <w:rPr>
                <w:sz w:val="16"/>
                <w:szCs w:val="16"/>
              </w:rPr>
              <w:t xml:space="preserve">Diversity, Equity &amp; Inclusion </w:t>
            </w:r>
            <w:r w:rsidR="00A86F64">
              <w:rPr>
                <w:sz w:val="16"/>
                <w:szCs w:val="16"/>
              </w:rPr>
              <w:t>Offices, Student</w:t>
            </w:r>
            <w:r>
              <w:rPr>
                <w:sz w:val="16"/>
                <w:szCs w:val="16"/>
              </w:rPr>
              <w:t xml:space="preserve"> affairs </w:t>
            </w:r>
          </w:p>
        </w:tc>
      </w:tr>
      <w:tr w:rsidR="00F16BD3" w14:paraId="6BF7A734"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D8D0064" w14:textId="77777777" w:rsidR="00F16BD3" w:rsidRDefault="00F16BD3" w:rsidP="00F16BD3">
            <w:pPr>
              <w:widowControl w:val="0"/>
              <w:spacing w:after="0"/>
              <w:jc w:val="center"/>
              <w:rPr>
                <w:sz w:val="16"/>
                <w:szCs w:val="16"/>
              </w:rPr>
            </w:pPr>
            <w:r>
              <w:rPr>
                <w:sz w:val="16"/>
                <w:szCs w:val="16"/>
              </w:rPr>
              <w:t>8d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54EF0C" w14:textId="77777777" w:rsidR="00F16BD3" w:rsidRDefault="00F16BD3" w:rsidP="003944CB">
            <w:pPr>
              <w:widowControl w:val="0"/>
              <w:spacing w:after="0"/>
              <w:rPr>
                <w:sz w:val="16"/>
                <w:szCs w:val="16"/>
              </w:rPr>
            </w:pPr>
            <w:r>
              <w:rPr>
                <w:sz w:val="16"/>
                <w:szCs w:val="16"/>
              </w:rPr>
              <w:t xml:space="preserve">People with political views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63566E" w14:textId="3C000BCA" w:rsidR="00A86F64" w:rsidRDefault="00F16BD3" w:rsidP="003944CB">
            <w:pPr>
              <w:widowControl w:val="0"/>
              <w:spacing w:after="0"/>
              <w:rPr>
                <w:sz w:val="16"/>
                <w:szCs w:val="16"/>
              </w:rPr>
            </w:pPr>
            <w:r>
              <w:rPr>
                <w:sz w:val="16"/>
                <w:szCs w:val="16"/>
              </w:rPr>
              <w:t xml:space="preserve">Cultural centers, Civic engagement, </w:t>
            </w:r>
            <w:r w:rsidR="004C4EF4">
              <w:rPr>
                <w:sz w:val="16"/>
                <w:szCs w:val="16"/>
              </w:rPr>
              <w:t xml:space="preserve">Diversity, Equity &amp; Inclusion </w:t>
            </w:r>
            <w:r w:rsidR="00A86F64">
              <w:rPr>
                <w:sz w:val="16"/>
                <w:szCs w:val="16"/>
              </w:rPr>
              <w:t>Offices, Student</w:t>
            </w:r>
            <w:r>
              <w:rPr>
                <w:sz w:val="16"/>
                <w:szCs w:val="16"/>
              </w:rPr>
              <w:t xml:space="preserve"> affairs </w:t>
            </w:r>
          </w:p>
        </w:tc>
      </w:tr>
      <w:tr w:rsidR="00A86F64" w14:paraId="1733BC0B"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621CEA00" w14:textId="652ED487" w:rsidR="00A86F64" w:rsidRDefault="00A86F64" w:rsidP="00F16BD3">
            <w:pPr>
              <w:widowControl w:val="0"/>
              <w:spacing w:after="0"/>
              <w:jc w:val="center"/>
              <w:rPr>
                <w:sz w:val="16"/>
                <w:szCs w:val="16"/>
              </w:rPr>
            </w:pPr>
            <w:r>
              <w:rPr>
                <w:sz w:val="16"/>
                <w:szCs w:val="16"/>
              </w:rPr>
              <w:t>8e</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0A49F445" w14:textId="3A08F997" w:rsidR="00A86F64" w:rsidRDefault="00A86F64" w:rsidP="003944CB">
            <w:pPr>
              <w:widowControl w:val="0"/>
              <w:spacing w:after="0"/>
              <w:rPr>
                <w:sz w:val="16"/>
                <w:szCs w:val="16"/>
              </w:rPr>
            </w:pPr>
            <w:r>
              <w:rPr>
                <w:sz w:val="16"/>
                <w:szCs w:val="16"/>
              </w:rPr>
              <w:t>People with sexual orientations other than your own</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522CAE9E" w14:textId="68160D5B" w:rsidR="00A86F64" w:rsidRDefault="00A86F64" w:rsidP="003944CB">
            <w:pPr>
              <w:widowControl w:val="0"/>
              <w:spacing w:after="0"/>
              <w:rPr>
                <w:sz w:val="16"/>
                <w:szCs w:val="16"/>
              </w:rPr>
            </w:pPr>
            <w:r>
              <w:rPr>
                <w:sz w:val="16"/>
                <w:szCs w:val="16"/>
              </w:rPr>
              <w:t xml:space="preserve">Cultural centers, Civic engagement, Diversity, Equity &amp; Inclusion Offices, Student affairs, LGBTQ+ Support Services or Offices, </w:t>
            </w:r>
          </w:p>
        </w:tc>
      </w:tr>
      <w:tr w:rsidR="00A86F64" w14:paraId="555CF616" w14:textId="77777777"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753C85C3" w14:textId="6F53E69C" w:rsidR="00A86F64" w:rsidRDefault="00A86F64" w:rsidP="00F16BD3">
            <w:pPr>
              <w:widowControl w:val="0"/>
              <w:spacing w:after="0"/>
              <w:jc w:val="center"/>
              <w:rPr>
                <w:sz w:val="16"/>
                <w:szCs w:val="16"/>
              </w:rPr>
            </w:pPr>
            <w:r>
              <w:rPr>
                <w:sz w:val="16"/>
                <w:szCs w:val="16"/>
              </w:rPr>
              <w:t>8f</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2DE48639" w14:textId="76A2929B" w:rsidR="00A86F64" w:rsidRDefault="00A86F64" w:rsidP="003944CB">
            <w:pPr>
              <w:widowControl w:val="0"/>
              <w:spacing w:after="0"/>
              <w:rPr>
                <w:sz w:val="16"/>
                <w:szCs w:val="16"/>
              </w:rPr>
            </w:pPr>
            <w:r>
              <w:rPr>
                <w:sz w:val="16"/>
                <w:szCs w:val="16"/>
              </w:rPr>
              <w:t>People from countries other than your own</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32FE0044" w14:textId="34B3D38F" w:rsidR="00A86F64" w:rsidRDefault="00A86F64" w:rsidP="003944CB">
            <w:pPr>
              <w:widowControl w:val="0"/>
              <w:spacing w:after="0"/>
              <w:rPr>
                <w:sz w:val="16"/>
                <w:szCs w:val="16"/>
              </w:rPr>
            </w:pPr>
            <w:r>
              <w:rPr>
                <w:sz w:val="16"/>
                <w:szCs w:val="16"/>
              </w:rPr>
              <w:t>Cultural centers, Civic engagement, Diversity, Equity &amp; Inclusion Offices, Student affairs</w:t>
            </w:r>
          </w:p>
        </w:tc>
      </w:tr>
    </w:tbl>
    <w:p w14:paraId="16D66FA7" w14:textId="77777777" w:rsidR="00A86149" w:rsidRDefault="00A86149">
      <w:r>
        <w:br w:type="page"/>
      </w:r>
    </w:p>
    <w:tbl>
      <w:tblPr>
        <w:tblW w:w="10806" w:type="dxa"/>
        <w:tblCellMar>
          <w:left w:w="0" w:type="dxa"/>
          <w:right w:w="0" w:type="dxa"/>
        </w:tblCellMar>
        <w:tblLook w:val="04A0" w:firstRow="1" w:lastRow="0" w:firstColumn="1" w:lastColumn="0" w:noHBand="0" w:noVBand="1"/>
      </w:tblPr>
      <w:tblGrid>
        <w:gridCol w:w="487"/>
        <w:gridCol w:w="5630"/>
        <w:gridCol w:w="4689"/>
      </w:tblGrid>
      <w:tr w:rsidR="00850203" w:rsidRPr="00685B0F" w14:paraId="21AA4AFE" w14:textId="77777777" w:rsidTr="00A86149">
        <w:trPr>
          <w:trHeight w:val="275"/>
        </w:trPr>
        <w:tc>
          <w:tcPr>
            <w:tcW w:w="10806" w:type="dxa"/>
            <w:gridSpan w:val="3"/>
            <w:tcMar>
              <w:top w:w="58" w:type="dxa"/>
              <w:left w:w="58" w:type="dxa"/>
              <w:bottom w:w="58" w:type="dxa"/>
              <w:right w:w="58" w:type="dxa"/>
            </w:tcMar>
          </w:tcPr>
          <w:p w14:paraId="3B861397" w14:textId="0FAC31D5" w:rsidR="00850203" w:rsidRPr="00685B0F" w:rsidRDefault="0014297C" w:rsidP="00850203">
            <w:pPr>
              <w:widowControl w:val="0"/>
              <w:spacing w:after="0"/>
              <w:jc w:val="center"/>
              <w:rPr>
                <w:b/>
                <w:bCs/>
                <w:sz w:val="24"/>
                <w:szCs w:val="24"/>
              </w:rPr>
            </w:pPr>
            <w:r>
              <w:rPr>
                <w:b/>
                <w:bCs/>
                <w:sz w:val="24"/>
                <w:szCs w:val="24"/>
              </w:rPr>
              <w:lastRenderedPageBreak/>
              <w:t xml:space="preserve">Table 3. </w:t>
            </w:r>
            <w:r w:rsidR="00850203" w:rsidRPr="00685B0F">
              <w:rPr>
                <w:b/>
                <w:bCs/>
                <w:sz w:val="24"/>
                <w:szCs w:val="24"/>
              </w:rPr>
              <w:t>Individual Survey Items Mapped to Relevant Units (NSSE Items 9–14)</w:t>
            </w:r>
          </w:p>
        </w:tc>
      </w:tr>
      <w:tr w:rsidR="00705157" w:rsidRPr="00705157" w14:paraId="113746A4" w14:textId="77777777" w:rsidTr="00705157">
        <w:trPr>
          <w:cantSplit/>
          <w:trHeight w:val="144"/>
        </w:trPr>
        <w:tc>
          <w:tcPr>
            <w:tcW w:w="61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14:paraId="1D0BC286"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68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14:paraId="673256C2"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850203" w14:paraId="0FC9EE25" w14:textId="77777777"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09DC637" w14:textId="77777777" w:rsidR="00850203" w:rsidRDefault="00850203">
            <w:pPr>
              <w:widowControl w:val="0"/>
              <w:spacing w:after="0"/>
              <w:rPr>
                <w:sz w:val="16"/>
                <w:szCs w:val="16"/>
              </w:rPr>
            </w:pPr>
            <w:r>
              <w:rPr>
                <w:b/>
                <w:bCs/>
                <w:sz w:val="16"/>
                <w:szCs w:val="16"/>
              </w:rPr>
              <w:t xml:space="preserve">Question 9. During the current school year, about how often have you done the following? </w:t>
            </w:r>
          </w:p>
        </w:tc>
      </w:tr>
      <w:tr w:rsidR="00F16BD3" w14:paraId="7150B48A"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0C1C3D4" w14:textId="77777777" w:rsidR="00F16BD3" w:rsidRDefault="00F16BD3" w:rsidP="00F16BD3">
            <w:pPr>
              <w:widowControl w:val="0"/>
              <w:spacing w:after="0"/>
              <w:jc w:val="center"/>
              <w:rPr>
                <w:sz w:val="16"/>
                <w:szCs w:val="16"/>
              </w:rPr>
            </w:pPr>
            <w:r>
              <w:rPr>
                <w:sz w:val="16"/>
                <w:szCs w:val="16"/>
              </w:rPr>
              <w:t>9a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482734F" w14:textId="77777777" w:rsidR="00F16BD3" w:rsidRDefault="00F16BD3">
            <w:pPr>
              <w:widowControl w:val="0"/>
              <w:spacing w:after="0"/>
              <w:rPr>
                <w:sz w:val="16"/>
                <w:szCs w:val="16"/>
              </w:rPr>
            </w:pPr>
            <w:r>
              <w:rPr>
                <w:sz w:val="16"/>
                <w:szCs w:val="16"/>
              </w:rPr>
              <w:t xml:space="preserve">Identified key information from reading assignments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B8E68A2" w14:textId="77777777" w:rsidR="00F16BD3" w:rsidRDefault="00F16BD3">
            <w:pPr>
              <w:widowControl w:val="0"/>
              <w:spacing w:after="0"/>
              <w:rPr>
                <w:sz w:val="16"/>
                <w:szCs w:val="16"/>
              </w:rPr>
            </w:pPr>
            <w:r>
              <w:rPr>
                <w:sz w:val="16"/>
                <w:szCs w:val="16"/>
              </w:rPr>
              <w:t xml:space="preserve">Academic advising, Academic success center, Learning support, </w:t>
            </w:r>
            <w:proofErr w:type="spellStart"/>
            <w:r>
              <w:rPr>
                <w:sz w:val="16"/>
                <w:szCs w:val="16"/>
              </w:rPr>
              <w:t>SoTL</w:t>
            </w:r>
            <w:proofErr w:type="spellEnd"/>
            <w:r>
              <w:rPr>
                <w:sz w:val="16"/>
                <w:szCs w:val="16"/>
              </w:rPr>
              <w:t xml:space="preserve">, Tutoring </w:t>
            </w:r>
          </w:p>
        </w:tc>
      </w:tr>
      <w:tr w:rsidR="00F16BD3" w14:paraId="3257F562"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02AF9FC" w14:textId="77777777" w:rsidR="00F16BD3" w:rsidRDefault="00F16BD3" w:rsidP="00F16BD3">
            <w:pPr>
              <w:widowControl w:val="0"/>
              <w:spacing w:after="0"/>
              <w:jc w:val="center"/>
              <w:rPr>
                <w:sz w:val="16"/>
                <w:szCs w:val="16"/>
              </w:rPr>
            </w:pPr>
            <w:r>
              <w:rPr>
                <w:sz w:val="16"/>
                <w:szCs w:val="16"/>
              </w:rPr>
              <w:t>9b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BC508F2" w14:textId="77777777" w:rsidR="00F16BD3" w:rsidRDefault="00F16BD3">
            <w:pPr>
              <w:widowControl w:val="0"/>
              <w:spacing w:after="0"/>
              <w:rPr>
                <w:sz w:val="16"/>
                <w:szCs w:val="16"/>
              </w:rPr>
            </w:pPr>
            <w:r>
              <w:rPr>
                <w:sz w:val="16"/>
                <w:szCs w:val="16"/>
              </w:rPr>
              <w:t xml:space="preserve">Reviewed your notes after class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0F501EE" w14:textId="77777777" w:rsidR="00F16BD3" w:rsidRDefault="00F16BD3">
            <w:pPr>
              <w:widowControl w:val="0"/>
              <w:spacing w:after="0"/>
              <w:rPr>
                <w:sz w:val="16"/>
                <w:szCs w:val="16"/>
              </w:rPr>
            </w:pPr>
            <w:r>
              <w:rPr>
                <w:sz w:val="16"/>
                <w:szCs w:val="16"/>
              </w:rPr>
              <w:t xml:space="preserve">Academic advising, Academic success center, Learning support, </w:t>
            </w:r>
            <w:proofErr w:type="spellStart"/>
            <w:r>
              <w:rPr>
                <w:sz w:val="16"/>
                <w:szCs w:val="16"/>
              </w:rPr>
              <w:t>SoTL</w:t>
            </w:r>
            <w:proofErr w:type="spellEnd"/>
            <w:r>
              <w:rPr>
                <w:sz w:val="16"/>
                <w:szCs w:val="16"/>
              </w:rPr>
              <w:t xml:space="preserve">, Tutoring </w:t>
            </w:r>
          </w:p>
        </w:tc>
      </w:tr>
      <w:tr w:rsidR="00F16BD3" w14:paraId="0E3D9053"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6D75FB" w14:textId="77777777" w:rsidR="00F16BD3" w:rsidRDefault="00F16BD3" w:rsidP="00F16BD3">
            <w:pPr>
              <w:widowControl w:val="0"/>
              <w:spacing w:after="0"/>
              <w:jc w:val="center"/>
              <w:rPr>
                <w:sz w:val="16"/>
                <w:szCs w:val="16"/>
              </w:rPr>
            </w:pPr>
            <w:r>
              <w:rPr>
                <w:sz w:val="16"/>
                <w:szCs w:val="16"/>
              </w:rPr>
              <w:t>9c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9542607" w14:textId="77777777" w:rsidR="00F16BD3" w:rsidRDefault="00F16BD3">
            <w:pPr>
              <w:widowControl w:val="0"/>
              <w:spacing w:after="0"/>
              <w:rPr>
                <w:sz w:val="16"/>
                <w:szCs w:val="16"/>
              </w:rPr>
            </w:pPr>
            <w:r>
              <w:rPr>
                <w:sz w:val="16"/>
                <w:szCs w:val="16"/>
              </w:rPr>
              <w:t xml:space="preserve">Summarized what you learned in class or from course materials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C43C085" w14:textId="77777777" w:rsidR="00F16BD3" w:rsidRDefault="00F16BD3">
            <w:pPr>
              <w:widowControl w:val="0"/>
              <w:spacing w:after="0"/>
              <w:rPr>
                <w:sz w:val="16"/>
                <w:szCs w:val="16"/>
              </w:rPr>
            </w:pPr>
            <w:r>
              <w:rPr>
                <w:sz w:val="16"/>
                <w:szCs w:val="16"/>
              </w:rPr>
              <w:t xml:space="preserve">Academic advising Academic success center, Learning support, </w:t>
            </w:r>
            <w:proofErr w:type="spellStart"/>
            <w:r>
              <w:rPr>
                <w:sz w:val="16"/>
                <w:szCs w:val="16"/>
              </w:rPr>
              <w:t>SoTL</w:t>
            </w:r>
            <w:proofErr w:type="spellEnd"/>
            <w:r>
              <w:rPr>
                <w:sz w:val="16"/>
                <w:szCs w:val="16"/>
              </w:rPr>
              <w:t xml:space="preserve">, Tutoring </w:t>
            </w:r>
          </w:p>
        </w:tc>
      </w:tr>
      <w:tr w:rsidR="00850203" w14:paraId="30364A7C" w14:textId="77777777" w:rsidTr="00A86149">
        <w:trPr>
          <w:trHeight w:val="187"/>
        </w:trPr>
        <w:tc>
          <w:tcPr>
            <w:tcW w:w="6117"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AD68A1B" w14:textId="77777777" w:rsidR="00850203" w:rsidRDefault="00850203">
            <w:pPr>
              <w:widowControl w:val="0"/>
              <w:spacing w:after="0"/>
              <w:rPr>
                <w:sz w:val="16"/>
                <w:szCs w:val="16"/>
              </w:rPr>
            </w:pPr>
            <w:r>
              <w:rPr>
                <w:b/>
                <w:bCs/>
                <w:sz w:val="16"/>
                <w:szCs w:val="16"/>
              </w:rPr>
              <w:t>Question 10. During the current school year, to what extent have your courses challenged you to do your best work?</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37D125D" w14:textId="77777777" w:rsidR="00850203" w:rsidRDefault="00850203">
            <w:pPr>
              <w:widowControl w:val="0"/>
              <w:spacing w:after="0"/>
              <w:rPr>
                <w:sz w:val="16"/>
                <w:szCs w:val="16"/>
              </w:rPr>
            </w:pPr>
            <w:r>
              <w:rPr>
                <w:sz w:val="16"/>
                <w:szCs w:val="16"/>
              </w:rPr>
              <w:t xml:space="preserve">Academic advising, Academic success center, Academic support services, Center for teaching &amp; learning, Tutoring, </w:t>
            </w:r>
            <w:proofErr w:type="spellStart"/>
            <w:r>
              <w:rPr>
                <w:sz w:val="16"/>
                <w:szCs w:val="16"/>
              </w:rPr>
              <w:t>SoTL</w:t>
            </w:r>
            <w:proofErr w:type="spellEnd"/>
          </w:p>
        </w:tc>
      </w:tr>
      <w:tr w:rsidR="00850203" w14:paraId="430ADED7" w14:textId="77777777"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DD44293" w14:textId="77777777" w:rsidR="00850203" w:rsidRDefault="00850203">
            <w:pPr>
              <w:widowControl w:val="0"/>
              <w:spacing w:after="0"/>
              <w:rPr>
                <w:b/>
                <w:bCs/>
                <w:sz w:val="16"/>
                <w:szCs w:val="16"/>
              </w:rPr>
            </w:pPr>
            <w:r>
              <w:rPr>
                <w:b/>
                <w:bCs/>
                <w:sz w:val="16"/>
                <w:szCs w:val="16"/>
              </w:rPr>
              <w:t xml:space="preserve">Question 11. Which of the following have you </w:t>
            </w:r>
            <w:proofErr w:type="gramStart"/>
            <w:r>
              <w:rPr>
                <w:b/>
                <w:bCs/>
                <w:sz w:val="16"/>
                <w:szCs w:val="16"/>
              </w:rPr>
              <w:t>done</w:t>
            </w:r>
            <w:proofErr w:type="gramEnd"/>
            <w:r>
              <w:rPr>
                <w:b/>
                <w:bCs/>
                <w:sz w:val="16"/>
                <w:szCs w:val="16"/>
              </w:rPr>
              <w:t xml:space="preserve"> or do you plan to do before you graduate? </w:t>
            </w:r>
          </w:p>
        </w:tc>
      </w:tr>
      <w:tr w:rsidR="00F16BD3" w14:paraId="4F4FA007"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313A4FE" w14:textId="77777777" w:rsidR="00F16BD3" w:rsidRDefault="00F16BD3" w:rsidP="00F16BD3">
            <w:pPr>
              <w:widowControl w:val="0"/>
              <w:spacing w:after="0"/>
              <w:jc w:val="center"/>
              <w:rPr>
                <w:sz w:val="16"/>
                <w:szCs w:val="16"/>
              </w:rPr>
            </w:pPr>
            <w:r>
              <w:rPr>
                <w:sz w:val="16"/>
                <w:szCs w:val="16"/>
              </w:rPr>
              <w:t>11a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3AD514D" w14:textId="77777777" w:rsidR="00F16BD3" w:rsidRDefault="00F16BD3">
            <w:pPr>
              <w:widowControl w:val="0"/>
              <w:spacing w:after="0"/>
              <w:rPr>
                <w:sz w:val="16"/>
                <w:szCs w:val="16"/>
              </w:rPr>
            </w:pPr>
            <w:r>
              <w:rPr>
                <w:sz w:val="16"/>
                <w:szCs w:val="16"/>
              </w:rPr>
              <w:t xml:space="preserve">Participate in an internship, co-op, field experience, student teaching, or clinical placement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B14FD8B" w14:textId="77777777" w:rsidR="00F16BD3" w:rsidRDefault="00F16BD3">
            <w:pPr>
              <w:widowControl w:val="0"/>
              <w:spacing w:after="0"/>
              <w:rPr>
                <w:sz w:val="16"/>
                <w:szCs w:val="16"/>
              </w:rPr>
            </w:pPr>
            <w:r>
              <w:rPr>
                <w:sz w:val="16"/>
                <w:szCs w:val="16"/>
              </w:rPr>
              <w:t xml:space="preserve">Academic departments, Career planning &amp; services </w:t>
            </w:r>
          </w:p>
        </w:tc>
      </w:tr>
      <w:tr w:rsidR="00F16BD3" w14:paraId="0CD40CB7"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CBB00EA" w14:textId="77777777" w:rsidR="00F16BD3" w:rsidRDefault="00F16BD3" w:rsidP="00F16BD3">
            <w:pPr>
              <w:widowControl w:val="0"/>
              <w:spacing w:after="0"/>
              <w:jc w:val="center"/>
              <w:rPr>
                <w:sz w:val="16"/>
                <w:szCs w:val="16"/>
              </w:rPr>
            </w:pPr>
            <w:r>
              <w:rPr>
                <w:sz w:val="16"/>
                <w:szCs w:val="16"/>
              </w:rPr>
              <w:t>11b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D1ED8B6" w14:textId="77777777" w:rsidR="00F16BD3" w:rsidRDefault="00F16BD3">
            <w:pPr>
              <w:widowControl w:val="0"/>
              <w:spacing w:after="0"/>
              <w:rPr>
                <w:sz w:val="16"/>
                <w:szCs w:val="16"/>
              </w:rPr>
            </w:pPr>
            <w:r>
              <w:rPr>
                <w:sz w:val="16"/>
                <w:szCs w:val="16"/>
              </w:rPr>
              <w:t xml:space="preserve">Hold a formal leadership role in a student organization or group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36CB7CD" w14:textId="2A413AC2" w:rsidR="00F16BD3" w:rsidRDefault="00F16BD3">
            <w:pPr>
              <w:widowControl w:val="0"/>
              <w:spacing w:after="0"/>
              <w:rPr>
                <w:sz w:val="16"/>
                <w:szCs w:val="16"/>
              </w:rPr>
            </w:pPr>
            <w:r>
              <w:rPr>
                <w:sz w:val="16"/>
                <w:szCs w:val="16"/>
              </w:rPr>
              <w:t xml:space="preserve">Activities advisors, Student </w:t>
            </w:r>
            <w:r w:rsidR="00212BE3">
              <w:rPr>
                <w:sz w:val="16"/>
                <w:szCs w:val="16"/>
              </w:rPr>
              <w:t>Activities</w:t>
            </w:r>
            <w:r>
              <w:rPr>
                <w:sz w:val="16"/>
                <w:szCs w:val="16"/>
              </w:rPr>
              <w:t xml:space="preserve">, Student affairs </w:t>
            </w:r>
          </w:p>
        </w:tc>
      </w:tr>
      <w:tr w:rsidR="00F16BD3" w14:paraId="07C7A210"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DF888C5" w14:textId="77777777" w:rsidR="00F16BD3" w:rsidRDefault="00F16BD3" w:rsidP="00F16BD3">
            <w:pPr>
              <w:widowControl w:val="0"/>
              <w:spacing w:after="0"/>
              <w:jc w:val="center"/>
              <w:rPr>
                <w:sz w:val="16"/>
                <w:szCs w:val="16"/>
              </w:rPr>
            </w:pPr>
            <w:r>
              <w:rPr>
                <w:sz w:val="16"/>
                <w:szCs w:val="16"/>
              </w:rPr>
              <w:t>11c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2A3C191" w14:textId="77777777" w:rsidR="00F16BD3" w:rsidRDefault="00F16BD3">
            <w:pPr>
              <w:widowControl w:val="0"/>
              <w:spacing w:after="0"/>
              <w:rPr>
                <w:sz w:val="16"/>
                <w:szCs w:val="16"/>
              </w:rPr>
            </w:pPr>
            <w:r>
              <w:rPr>
                <w:sz w:val="16"/>
                <w:szCs w:val="16"/>
              </w:rPr>
              <w:t xml:space="preserve">Participate in a learning community or some other formal program where groups of students take two or more classes together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F457C8A" w14:textId="3B585C69" w:rsidR="00F16BD3" w:rsidRDefault="00F16BD3">
            <w:pPr>
              <w:widowControl w:val="0"/>
              <w:spacing w:after="0"/>
              <w:rPr>
                <w:sz w:val="16"/>
                <w:szCs w:val="16"/>
              </w:rPr>
            </w:pPr>
            <w:r>
              <w:rPr>
                <w:sz w:val="16"/>
                <w:szCs w:val="16"/>
              </w:rPr>
              <w:t xml:space="preserve">Academic departments, </w:t>
            </w:r>
            <w:r w:rsidR="00212BE3">
              <w:rPr>
                <w:sz w:val="16"/>
                <w:szCs w:val="16"/>
              </w:rPr>
              <w:t xml:space="preserve">Residence </w:t>
            </w:r>
            <w:r>
              <w:rPr>
                <w:sz w:val="16"/>
                <w:szCs w:val="16"/>
              </w:rPr>
              <w:t xml:space="preserve">life </w:t>
            </w:r>
          </w:p>
        </w:tc>
      </w:tr>
      <w:tr w:rsidR="00F16BD3" w14:paraId="6D0FA39A"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0A107D2" w14:textId="77777777" w:rsidR="00F16BD3" w:rsidRDefault="00F16BD3" w:rsidP="00F16BD3">
            <w:pPr>
              <w:widowControl w:val="0"/>
              <w:spacing w:after="0"/>
              <w:jc w:val="center"/>
              <w:rPr>
                <w:sz w:val="16"/>
                <w:szCs w:val="16"/>
              </w:rPr>
            </w:pPr>
            <w:r>
              <w:rPr>
                <w:sz w:val="16"/>
                <w:szCs w:val="16"/>
              </w:rPr>
              <w:t>11d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CB5CC1F" w14:textId="77777777" w:rsidR="00F16BD3" w:rsidRDefault="00F16BD3">
            <w:pPr>
              <w:widowControl w:val="0"/>
              <w:spacing w:after="0"/>
              <w:rPr>
                <w:sz w:val="16"/>
                <w:szCs w:val="16"/>
              </w:rPr>
            </w:pPr>
            <w:r>
              <w:rPr>
                <w:sz w:val="16"/>
                <w:szCs w:val="16"/>
              </w:rPr>
              <w:t xml:space="preserve">Participate in a study abroad program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5648A05" w14:textId="77777777" w:rsidR="00F16BD3" w:rsidRDefault="00F16BD3">
            <w:pPr>
              <w:widowControl w:val="0"/>
              <w:spacing w:after="0"/>
              <w:rPr>
                <w:sz w:val="16"/>
                <w:szCs w:val="16"/>
              </w:rPr>
            </w:pPr>
            <w:r>
              <w:rPr>
                <w:sz w:val="16"/>
                <w:szCs w:val="16"/>
              </w:rPr>
              <w:t xml:space="preserve">Study abroad programs/office </w:t>
            </w:r>
          </w:p>
        </w:tc>
      </w:tr>
      <w:tr w:rsidR="00F16BD3" w14:paraId="2645774D"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C043738" w14:textId="77777777" w:rsidR="00F16BD3" w:rsidRDefault="00F16BD3" w:rsidP="00F16BD3">
            <w:pPr>
              <w:widowControl w:val="0"/>
              <w:spacing w:after="0"/>
              <w:jc w:val="center"/>
              <w:rPr>
                <w:sz w:val="16"/>
                <w:szCs w:val="16"/>
              </w:rPr>
            </w:pPr>
            <w:r>
              <w:rPr>
                <w:sz w:val="16"/>
                <w:szCs w:val="16"/>
              </w:rPr>
              <w:t>11e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8C724F4" w14:textId="77777777" w:rsidR="00F16BD3" w:rsidRDefault="00F16BD3">
            <w:pPr>
              <w:widowControl w:val="0"/>
              <w:spacing w:after="0"/>
              <w:rPr>
                <w:sz w:val="16"/>
                <w:szCs w:val="16"/>
              </w:rPr>
            </w:pPr>
            <w:r>
              <w:rPr>
                <w:sz w:val="16"/>
                <w:szCs w:val="16"/>
              </w:rPr>
              <w:t xml:space="preserve">Work with a faculty member on a research project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AE174AA" w14:textId="77777777" w:rsidR="00F16BD3" w:rsidRDefault="00F16BD3">
            <w:pPr>
              <w:widowControl w:val="0"/>
              <w:spacing w:after="0"/>
              <w:rPr>
                <w:sz w:val="16"/>
                <w:szCs w:val="16"/>
              </w:rPr>
            </w:pPr>
            <w:r>
              <w:rPr>
                <w:sz w:val="16"/>
                <w:szCs w:val="16"/>
              </w:rPr>
              <w:t xml:space="preserve">Undergraduate research, Academic departments </w:t>
            </w:r>
          </w:p>
        </w:tc>
      </w:tr>
      <w:tr w:rsidR="00F16BD3" w14:paraId="4F462422"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1FE7AC5" w14:textId="77777777" w:rsidR="00F16BD3" w:rsidRDefault="00F16BD3" w:rsidP="00F16BD3">
            <w:pPr>
              <w:widowControl w:val="0"/>
              <w:spacing w:after="0"/>
              <w:jc w:val="center"/>
              <w:rPr>
                <w:sz w:val="16"/>
                <w:szCs w:val="16"/>
              </w:rPr>
            </w:pPr>
            <w:r>
              <w:rPr>
                <w:sz w:val="16"/>
                <w:szCs w:val="16"/>
              </w:rPr>
              <w:t>11f</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AB8C171" w14:textId="77777777" w:rsidR="00F16BD3" w:rsidRDefault="00F16BD3">
            <w:pPr>
              <w:widowControl w:val="0"/>
              <w:spacing w:after="0"/>
              <w:rPr>
                <w:sz w:val="16"/>
                <w:szCs w:val="16"/>
              </w:rPr>
            </w:pPr>
            <w:r>
              <w:rPr>
                <w:sz w:val="16"/>
                <w:szCs w:val="16"/>
              </w:rPr>
              <w:t xml:space="preserve">Complete a culminating senior experience (capstone course, senior project or thesis, comprehensive exam, portfolio,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CE1D8C8" w14:textId="77777777" w:rsidR="00F16BD3" w:rsidRDefault="00F16BD3">
            <w:pPr>
              <w:widowControl w:val="0"/>
              <w:spacing w:after="0"/>
              <w:rPr>
                <w:sz w:val="16"/>
                <w:szCs w:val="16"/>
              </w:rPr>
            </w:pPr>
            <w:r>
              <w:rPr>
                <w:sz w:val="16"/>
                <w:szCs w:val="16"/>
              </w:rPr>
              <w:t>Academic departments, General education, Information literacy committee</w:t>
            </w:r>
          </w:p>
        </w:tc>
      </w:tr>
      <w:tr w:rsidR="00850203" w14:paraId="0ECC8044" w14:textId="77777777" w:rsidTr="00A86149">
        <w:trPr>
          <w:trHeight w:val="187"/>
        </w:trPr>
        <w:tc>
          <w:tcPr>
            <w:tcW w:w="6117"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0E4FE06" w14:textId="77777777" w:rsidR="00850203" w:rsidRDefault="00850203">
            <w:pPr>
              <w:widowControl w:val="0"/>
              <w:spacing w:after="0"/>
              <w:rPr>
                <w:b/>
                <w:bCs/>
                <w:sz w:val="16"/>
                <w:szCs w:val="16"/>
              </w:rPr>
            </w:pPr>
            <w:r>
              <w:rPr>
                <w:b/>
                <w:bCs/>
                <w:sz w:val="16"/>
                <w:szCs w:val="16"/>
              </w:rPr>
              <w:t>Question 12. About how many of your courses at this institution have included a community-based project (service-learning)?</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BF20591" w14:textId="77777777" w:rsidR="00850203" w:rsidRDefault="00850203">
            <w:pPr>
              <w:widowControl w:val="0"/>
              <w:spacing w:after="0"/>
              <w:rPr>
                <w:sz w:val="16"/>
                <w:szCs w:val="16"/>
              </w:rPr>
            </w:pPr>
            <w:r>
              <w:rPr>
                <w:sz w:val="16"/>
                <w:szCs w:val="16"/>
              </w:rPr>
              <w:t>Center for teaching &amp; learning, Civic engagement, Community service, Service-learning office</w:t>
            </w:r>
          </w:p>
        </w:tc>
      </w:tr>
      <w:tr w:rsidR="00850203" w14:paraId="74F0607A" w14:textId="77777777"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6617C74" w14:textId="77777777" w:rsidR="00850203" w:rsidRDefault="00850203">
            <w:pPr>
              <w:widowControl w:val="0"/>
              <w:spacing w:after="0"/>
              <w:rPr>
                <w:sz w:val="16"/>
                <w:szCs w:val="16"/>
              </w:rPr>
            </w:pPr>
            <w:r>
              <w:rPr>
                <w:b/>
                <w:bCs/>
                <w:sz w:val="16"/>
                <w:szCs w:val="16"/>
              </w:rPr>
              <w:t xml:space="preserve">Question 13. Indicate the quality of your interactions with the following people at your institution. </w:t>
            </w:r>
          </w:p>
        </w:tc>
      </w:tr>
      <w:tr w:rsidR="00F16BD3" w14:paraId="300E932C"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4B22F91" w14:textId="77777777" w:rsidR="00F16BD3" w:rsidRDefault="00F16BD3" w:rsidP="00F16BD3">
            <w:pPr>
              <w:widowControl w:val="0"/>
              <w:spacing w:after="0"/>
              <w:jc w:val="center"/>
              <w:rPr>
                <w:sz w:val="16"/>
                <w:szCs w:val="16"/>
              </w:rPr>
            </w:pPr>
            <w:r>
              <w:rPr>
                <w:sz w:val="16"/>
                <w:szCs w:val="16"/>
              </w:rPr>
              <w:t>13a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2D7A246" w14:textId="77777777" w:rsidR="00F16BD3" w:rsidRDefault="00F16BD3">
            <w:pPr>
              <w:widowControl w:val="0"/>
              <w:spacing w:after="0"/>
              <w:rPr>
                <w:sz w:val="16"/>
                <w:szCs w:val="16"/>
              </w:rPr>
            </w:pPr>
            <w:r>
              <w:rPr>
                <w:sz w:val="16"/>
                <w:szCs w:val="16"/>
              </w:rPr>
              <w:t>Students</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790DAE" w14:textId="77777777" w:rsidR="00F16BD3" w:rsidRDefault="00F16BD3">
            <w:pPr>
              <w:widowControl w:val="0"/>
              <w:spacing w:after="0"/>
              <w:rPr>
                <w:sz w:val="16"/>
                <w:szCs w:val="16"/>
              </w:rPr>
            </w:pPr>
            <w:r>
              <w:rPr>
                <w:sz w:val="16"/>
                <w:szCs w:val="16"/>
              </w:rPr>
              <w:t xml:space="preserve">Activities advisors, Campus climate committee, Residence life, Student activities, Student affairs </w:t>
            </w:r>
          </w:p>
        </w:tc>
      </w:tr>
      <w:tr w:rsidR="00F16BD3" w14:paraId="2F6947A6"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A30C9FD" w14:textId="77777777" w:rsidR="00F16BD3" w:rsidRDefault="00F16BD3" w:rsidP="00F16BD3">
            <w:pPr>
              <w:widowControl w:val="0"/>
              <w:spacing w:after="0"/>
              <w:jc w:val="center"/>
              <w:rPr>
                <w:sz w:val="16"/>
                <w:szCs w:val="16"/>
              </w:rPr>
            </w:pPr>
            <w:r>
              <w:rPr>
                <w:sz w:val="16"/>
                <w:szCs w:val="16"/>
              </w:rPr>
              <w:t>13b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CC1C1ED" w14:textId="77777777" w:rsidR="00F16BD3" w:rsidRDefault="00F16BD3">
            <w:pPr>
              <w:widowControl w:val="0"/>
              <w:spacing w:after="0"/>
              <w:rPr>
                <w:sz w:val="16"/>
                <w:szCs w:val="16"/>
              </w:rPr>
            </w:pPr>
            <w:r>
              <w:rPr>
                <w:sz w:val="16"/>
                <w:szCs w:val="16"/>
              </w:rPr>
              <w:t>Academic advisors</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039AB31" w14:textId="77777777" w:rsidR="00F16BD3" w:rsidRDefault="00F16BD3">
            <w:pPr>
              <w:widowControl w:val="0"/>
              <w:spacing w:after="0"/>
              <w:rPr>
                <w:sz w:val="16"/>
                <w:szCs w:val="16"/>
              </w:rPr>
            </w:pPr>
            <w:r>
              <w:rPr>
                <w:sz w:val="16"/>
                <w:szCs w:val="16"/>
              </w:rPr>
              <w:t xml:space="preserve">Academic advising, Campus climate committee, </w:t>
            </w:r>
          </w:p>
        </w:tc>
      </w:tr>
      <w:tr w:rsidR="00F16BD3" w14:paraId="5FDF0C41"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4EE84C4" w14:textId="77777777" w:rsidR="00F16BD3" w:rsidRDefault="00F16BD3" w:rsidP="00F16BD3">
            <w:pPr>
              <w:widowControl w:val="0"/>
              <w:spacing w:after="0"/>
              <w:jc w:val="center"/>
              <w:rPr>
                <w:sz w:val="16"/>
                <w:szCs w:val="16"/>
              </w:rPr>
            </w:pPr>
            <w:r>
              <w:rPr>
                <w:sz w:val="16"/>
                <w:szCs w:val="16"/>
              </w:rPr>
              <w:t>13c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D684EC2" w14:textId="77777777" w:rsidR="00F16BD3" w:rsidRDefault="00F16BD3">
            <w:pPr>
              <w:widowControl w:val="0"/>
              <w:spacing w:after="0"/>
              <w:rPr>
                <w:sz w:val="16"/>
                <w:szCs w:val="16"/>
              </w:rPr>
            </w:pPr>
            <w:r>
              <w:rPr>
                <w:sz w:val="16"/>
                <w:szCs w:val="16"/>
              </w:rPr>
              <w:t>Faculty</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5A2568C" w14:textId="77777777" w:rsidR="00F16BD3" w:rsidRDefault="00F16BD3">
            <w:pPr>
              <w:widowControl w:val="0"/>
              <w:spacing w:after="0"/>
              <w:rPr>
                <w:sz w:val="16"/>
                <w:szCs w:val="16"/>
              </w:rPr>
            </w:pPr>
            <w:r>
              <w:rPr>
                <w:sz w:val="16"/>
                <w:szCs w:val="16"/>
              </w:rPr>
              <w:t xml:space="preserve">Campus climate committee, Dean of faculty, Faculty senate, Provost’s office </w:t>
            </w:r>
          </w:p>
        </w:tc>
      </w:tr>
      <w:tr w:rsidR="00F16BD3" w14:paraId="63D03E19"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AE5F9D3" w14:textId="77777777" w:rsidR="00F16BD3" w:rsidRDefault="00F16BD3" w:rsidP="00F16BD3">
            <w:pPr>
              <w:widowControl w:val="0"/>
              <w:spacing w:after="0"/>
              <w:jc w:val="center"/>
              <w:rPr>
                <w:sz w:val="16"/>
                <w:szCs w:val="16"/>
              </w:rPr>
            </w:pPr>
            <w:r>
              <w:rPr>
                <w:sz w:val="16"/>
                <w:szCs w:val="16"/>
              </w:rPr>
              <w:t>13d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3ADCFD2" w14:textId="77777777" w:rsidR="00F16BD3" w:rsidRDefault="00F16BD3">
            <w:pPr>
              <w:widowControl w:val="0"/>
              <w:spacing w:after="0"/>
              <w:rPr>
                <w:sz w:val="16"/>
                <w:szCs w:val="16"/>
              </w:rPr>
            </w:pPr>
            <w:r>
              <w:rPr>
                <w:sz w:val="16"/>
                <w:szCs w:val="16"/>
              </w:rPr>
              <w:t>Student services staff (career services, student activities, housing, etc.)</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E0A7FA9" w14:textId="77777777" w:rsidR="00F16BD3" w:rsidRDefault="00F16BD3">
            <w:pPr>
              <w:widowControl w:val="0"/>
              <w:spacing w:after="0"/>
              <w:rPr>
                <w:sz w:val="16"/>
                <w:szCs w:val="16"/>
              </w:rPr>
            </w:pPr>
            <w:r>
              <w:rPr>
                <w:sz w:val="16"/>
                <w:szCs w:val="16"/>
              </w:rPr>
              <w:t xml:space="preserve">Campus climate committee, Student affairs </w:t>
            </w:r>
          </w:p>
        </w:tc>
      </w:tr>
      <w:tr w:rsidR="00F16BD3" w14:paraId="6F225C62"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EB3EC4" w14:textId="77777777" w:rsidR="00F16BD3" w:rsidRDefault="00F16BD3" w:rsidP="00F16BD3">
            <w:pPr>
              <w:widowControl w:val="0"/>
              <w:spacing w:after="0"/>
              <w:jc w:val="center"/>
              <w:rPr>
                <w:sz w:val="16"/>
                <w:szCs w:val="16"/>
              </w:rPr>
            </w:pPr>
            <w:r>
              <w:rPr>
                <w:sz w:val="16"/>
                <w:szCs w:val="16"/>
              </w:rPr>
              <w:t>13e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9D3BE71" w14:textId="77777777" w:rsidR="00F16BD3" w:rsidRDefault="00F16BD3">
            <w:pPr>
              <w:widowControl w:val="0"/>
              <w:spacing w:after="0"/>
              <w:rPr>
                <w:sz w:val="16"/>
                <w:szCs w:val="16"/>
              </w:rPr>
            </w:pPr>
            <w:r>
              <w:rPr>
                <w:sz w:val="16"/>
                <w:szCs w:val="16"/>
              </w:rPr>
              <w:t xml:space="preserve">Other administrative staff and offices (registrar, financial aid,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B3DDBB4" w14:textId="77777777" w:rsidR="00F16BD3" w:rsidRDefault="00F16BD3">
            <w:pPr>
              <w:widowControl w:val="0"/>
              <w:spacing w:after="0"/>
              <w:rPr>
                <w:sz w:val="16"/>
                <w:szCs w:val="16"/>
              </w:rPr>
            </w:pPr>
            <w:r>
              <w:rPr>
                <w:sz w:val="16"/>
                <w:szCs w:val="16"/>
              </w:rPr>
              <w:t xml:space="preserve">Administrative offices, Campus climate committee, Student affairs </w:t>
            </w:r>
          </w:p>
        </w:tc>
      </w:tr>
      <w:tr w:rsidR="00850203" w14:paraId="51E9F8BA" w14:textId="77777777"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43F0D32" w14:textId="77777777" w:rsidR="00850203" w:rsidRDefault="00850203">
            <w:pPr>
              <w:widowControl w:val="0"/>
              <w:spacing w:after="0"/>
              <w:rPr>
                <w:sz w:val="16"/>
                <w:szCs w:val="16"/>
              </w:rPr>
            </w:pPr>
            <w:r>
              <w:rPr>
                <w:b/>
                <w:bCs/>
                <w:sz w:val="16"/>
                <w:szCs w:val="16"/>
              </w:rPr>
              <w:t>Question 14. How much does your institution emphasize the following?</w:t>
            </w:r>
            <w:r w:rsidR="00ED649A">
              <w:rPr>
                <w:sz w:val="16"/>
                <w:szCs w:val="16"/>
              </w:rPr>
              <w:t xml:space="preserve"> </w:t>
            </w:r>
          </w:p>
        </w:tc>
      </w:tr>
      <w:tr w:rsidR="00F16BD3" w14:paraId="025303F7"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7F7CEF1" w14:textId="77777777" w:rsidR="00F16BD3" w:rsidRDefault="00F16BD3" w:rsidP="00F16BD3">
            <w:pPr>
              <w:widowControl w:val="0"/>
              <w:spacing w:after="0"/>
              <w:jc w:val="center"/>
              <w:rPr>
                <w:sz w:val="16"/>
                <w:szCs w:val="16"/>
              </w:rPr>
            </w:pPr>
            <w:r>
              <w:rPr>
                <w:sz w:val="16"/>
                <w:szCs w:val="16"/>
              </w:rPr>
              <w:t>14a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8CA9F16" w14:textId="77777777" w:rsidR="00F16BD3" w:rsidRDefault="00F16BD3">
            <w:pPr>
              <w:widowControl w:val="0"/>
              <w:spacing w:after="0"/>
              <w:rPr>
                <w:sz w:val="16"/>
                <w:szCs w:val="16"/>
              </w:rPr>
            </w:pPr>
            <w:r>
              <w:rPr>
                <w:sz w:val="16"/>
                <w:szCs w:val="16"/>
              </w:rPr>
              <w:t xml:space="preserve">Spending significant amounts of time studying and on academic work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045D6ED" w14:textId="77777777" w:rsidR="00F16BD3" w:rsidRDefault="00F16BD3">
            <w:pPr>
              <w:widowControl w:val="0"/>
              <w:spacing w:after="0"/>
              <w:rPr>
                <w:sz w:val="16"/>
                <w:szCs w:val="16"/>
              </w:rPr>
            </w:pPr>
            <w:r>
              <w:rPr>
                <w:sz w:val="16"/>
                <w:szCs w:val="16"/>
              </w:rPr>
              <w:t>Academic affairs, Academic success center, Commuter services, Department chairs, Residence life, Student affairs</w:t>
            </w:r>
          </w:p>
        </w:tc>
      </w:tr>
      <w:tr w:rsidR="00F16BD3" w14:paraId="26D0EFDB"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5CBC13E" w14:textId="77777777" w:rsidR="00F16BD3" w:rsidRDefault="00F16BD3" w:rsidP="00F16BD3">
            <w:pPr>
              <w:widowControl w:val="0"/>
              <w:spacing w:after="0"/>
              <w:jc w:val="center"/>
              <w:rPr>
                <w:sz w:val="16"/>
                <w:szCs w:val="16"/>
              </w:rPr>
            </w:pPr>
            <w:r>
              <w:rPr>
                <w:sz w:val="16"/>
                <w:szCs w:val="16"/>
              </w:rPr>
              <w:t>14b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4C14F4D" w14:textId="77777777" w:rsidR="00F16BD3" w:rsidRDefault="00F16BD3">
            <w:pPr>
              <w:widowControl w:val="0"/>
              <w:spacing w:after="0"/>
              <w:rPr>
                <w:sz w:val="16"/>
                <w:szCs w:val="16"/>
              </w:rPr>
            </w:pPr>
            <w:r>
              <w:rPr>
                <w:sz w:val="16"/>
                <w:szCs w:val="16"/>
              </w:rPr>
              <w:t xml:space="preserve">Providing support to help students succeed academically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70C1D67" w14:textId="77777777" w:rsidR="00F16BD3" w:rsidRDefault="00F16BD3">
            <w:pPr>
              <w:widowControl w:val="0"/>
              <w:spacing w:after="0"/>
              <w:rPr>
                <w:sz w:val="16"/>
                <w:szCs w:val="16"/>
              </w:rPr>
            </w:pPr>
            <w:r>
              <w:rPr>
                <w:sz w:val="16"/>
                <w:szCs w:val="16"/>
              </w:rPr>
              <w:t xml:space="preserve">Academic advising, Academic support services, Learning support, Tutoring </w:t>
            </w:r>
          </w:p>
        </w:tc>
      </w:tr>
      <w:tr w:rsidR="00F16BD3" w14:paraId="28D4D356"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88E6C91" w14:textId="77777777" w:rsidR="00F16BD3" w:rsidRDefault="00F16BD3" w:rsidP="00F16BD3">
            <w:pPr>
              <w:widowControl w:val="0"/>
              <w:spacing w:after="0"/>
              <w:jc w:val="center"/>
              <w:rPr>
                <w:sz w:val="16"/>
                <w:szCs w:val="16"/>
              </w:rPr>
            </w:pPr>
            <w:r>
              <w:rPr>
                <w:sz w:val="16"/>
                <w:szCs w:val="16"/>
              </w:rPr>
              <w:t>14c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AE7BF81" w14:textId="77777777" w:rsidR="00F16BD3" w:rsidRDefault="00F16BD3">
            <w:pPr>
              <w:widowControl w:val="0"/>
              <w:spacing w:after="0"/>
              <w:rPr>
                <w:sz w:val="16"/>
                <w:szCs w:val="16"/>
              </w:rPr>
            </w:pPr>
            <w:r>
              <w:rPr>
                <w:sz w:val="16"/>
                <w:szCs w:val="16"/>
              </w:rPr>
              <w:t xml:space="preserve">Using learning support services (tutoring services, writing center,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7AAA6FC" w14:textId="77777777" w:rsidR="00F16BD3" w:rsidRDefault="00F16BD3">
            <w:pPr>
              <w:widowControl w:val="0"/>
              <w:spacing w:after="0"/>
              <w:rPr>
                <w:sz w:val="16"/>
                <w:szCs w:val="16"/>
              </w:rPr>
            </w:pPr>
            <w:r>
              <w:rPr>
                <w:sz w:val="16"/>
                <w:szCs w:val="16"/>
              </w:rPr>
              <w:t xml:space="preserve">Academic advising, Learning support, </w:t>
            </w:r>
            <w:proofErr w:type="spellStart"/>
            <w:r>
              <w:rPr>
                <w:sz w:val="16"/>
                <w:szCs w:val="16"/>
              </w:rPr>
              <w:t>SoTL</w:t>
            </w:r>
            <w:proofErr w:type="spellEnd"/>
            <w:r>
              <w:rPr>
                <w:sz w:val="16"/>
                <w:szCs w:val="16"/>
              </w:rPr>
              <w:t>, Tutoring</w:t>
            </w:r>
          </w:p>
        </w:tc>
      </w:tr>
      <w:tr w:rsidR="00F16BD3" w14:paraId="370F4213"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7BC5027" w14:textId="77777777" w:rsidR="00F16BD3" w:rsidRDefault="00F16BD3" w:rsidP="00F16BD3">
            <w:pPr>
              <w:widowControl w:val="0"/>
              <w:spacing w:after="0"/>
              <w:jc w:val="center"/>
              <w:rPr>
                <w:sz w:val="16"/>
                <w:szCs w:val="16"/>
              </w:rPr>
            </w:pPr>
            <w:r>
              <w:rPr>
                <w:sz w:val="16"/>
                <w:szCs w:val="16"/>
              </w:rPr>
              <w:t>14d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E5BADB3" w14:textId="77777777" w:rsidR="00F16BD3" w:rsidRDefault="00F16BD3">
            <w:pPr>
              <w:widowControl w:val="0"/>
              <w:spacing w:after="0"/>
              <w:rPr>
                <w:sz w:val="16"/>
                <w:szCs w:val="16"/>
              </w:rPr>
            </w:pPr>
            <w:r>
              <w:rPr>
                <w:sz w:val="16"/>
                <w:szCs w:val="16"/>
              </w:rPr>
              <w:t xml:space="preserve">Encouraging contact among students from different backgrounds (social, racial/ethnic, religious,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E239B71" w14:textId="016625E8" w:rsidR="00F16BD3" w:rsidRDefault="00F16BD3">
            <w:pPr>
              <w:widowControl w:val="0"/>
              <w:spacing w:after="0"/>
              <w:rPr>
                <w:sz w:val="16"/>
                <w:szCs w:val="16"/>
              </w:rPr>
            </w:pPr>
            <w:r>
              <w:rPr>
                <w:sz w:val="16"/>
                <w:szCs w:val="16"/>
              </w:rPr>
              <w:t>Activities advisors, Student activities, Student affairs</w:t>
            </w:r>
            <w:r w:rsidR="00096F95">
              <w:rPr>
                <w:sz w:val="16"/>
                <w:szCs w:val="16"/>
              </w:rPr>
              <w:t>, program board,</w:t>
            </w:r>
          </w:p>
        </w:tc>
      </w:tr>
      <w:tr w:rsidR="00F16BD3" w14:paraId="087D3096"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F66AEB0" w14:textId="77777777" w:rsidR="00F16BD3" w:rsidRDefault="00F16BD3" w:rsidP="00F16BD3">
            <w:pPr>
              <w:widowControl w:val="0"/>
              <w:spacing w:after="0"/>
              <w:jc w:val="center"/>
              <w:rPr>
                <w:sz w:val="16"/>
                <w:szCs w:val="16"/>
              </w:rPr>
            </w:pPr>
            <w:r>
              <w:rPr>
                <w:sz w:val="16"/>
                <w:szCs w:val="16"/>
              </w:rPr>
              <w:t>14e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1488356" w14:textId="77777777" w:rsidR="00F16BD3" w:rsidRDefault="00F16BD3">
            <w:pPr>
              <w:widowControl w:val="0"/>
              <w:spacing w:after="0"/>
              <w:rPr>
                <w:sz w:val="16"/>
                <w:szCs w:val="16"/>
              </w:rPr>
            </w:pPr>
            <w:r>
              <w:rPr>
                <w:sz w:val="16"/>
                <w:szCs w:val="16"/>
              </w:rPr>
              <w:t xml:space="preserve">Providing opportunities to be involved socially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5E33536" w14:textId="77777777" w:rsidR="00F16BD3" w:rsidRDefault="00F16BD3">
            <w:pPr>
              <w:widowControl w:val="0"/>
              <w:spacing w:after="0"/>
              <w:rPr>
                <w:sz w:val="16"/>
                <w:szCs w:val="16"/>
              </w:rPr>
            </w:pPr>
            <w:r>
              <w:rPr>
                <w:sz w:val="16"/>
                <w:szCs w:val="16"/>
              </w:rPr>
              <w:t xml:space="preserve">Activities advisors, Athletics, Commuter services, Greek life, Residence life, Student activities, Student affairs </w:t>
            </w:r>
          </w:p>
        </w:tc>
      </w:tr>
      <w:tr w:rsidR="00F16BD3" w14:paraId="41DE7A04"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5BDB2DF" w14:textId="77777777" w:rsidR="00F16BD3" w:rsidRDefault="00F16BD3" w:rsidP="00F16BD3">
            <w:pPr>
              <w:widowControl w:val="0"/>
              <w:spacing w:after="0"/>
              <w:jc w:val="center"/>
              <w:rPr>
                <w:sz w:val="16"/>
                <w:szCs w:val="16"/>
              </w:rPr>
            </w:pPr>
            <w:r>
              <w:rPr>
                <w:sz w:val="16"/>
                <w:szCs w:val="16"/>
              </w:rPr>
              <w:t>14f</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98400B0" w14:textId="77777777" w:rsidR="00F16BD3" w:rsidRDefault="00F16BD3">
            <w:pPr>
              <w:widowControl w:val="0"/>
              <w:spacing w:after="0"/>
              <w:rPr>
                <w:sz w:val="16"/>
                <w:szCs w:val="16"/>
              </w:rPr>
            </w:pPr>
            <w:r>
              <w:rPr>
                <w:sz w:val="16"/>
                <w:szCs w:val="16"/>
              </w:rPr>
              <w:t xml:space="preserve">Providing support for your overall well-being (recreation, health care, counseling,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81B1416" w14:textId="77777777" w:rsidR="00F16BD3" w:rsidRDefault="00F16BD3">
            <w:pPr>
              <w:widowControl w:val="0"/>
              <w:spacing w:after="0"/>
              <w:rPr>
                <w:sz w:val="16"/>
                <w:szCs w:val="16"/>
              </w:rPr>
            </w:pPr>
            <w:r>
              <w:rPr>
                <w:sz w:val="16"/>
                <w:szCs w:val="16"/>
              </w:rPr>
              <w:t xml:space="preserve">Campus climate committee, Counseling/counseling services, Health services/center, Recreational &amp; fitness center </w:t>
            </w:r>
          </w:p>
        </w:tc>
      </w:tr>
      <w:tr w:rsidR="00F16BD3" w14:paraId="1B9F7093"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EFBC632" w14:textId="77777777" w:rsidR="00F16BD3" w:rsidRDefault="00F16BD3" w:rsidP="00F16BD3">
            <w:pPr>
              <w:widowControl w:val="0"/>
              <w:spacing w:after="0"/>
              <w:jc w:val="center"/>
              <w:rPr>
                <w:sz w:val="16"/>
                <w:szCs w:val="16"/>
              </w:rPr>
            </w:pPr>
            <w:r>
              <w:rPr>
                <w:sz w:val="16"/>
                <w:szCs w:val="16"/>
              </w:rPr>
              <w:t>14g</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BEF1E5D" w14:textId="77777777" w:rsidR="00F16BD3" w:rsidRDefault="00F16BD3">
            <w:pPr>
              <w:widowControl w:val="0"/>
              <w:spacing w:after="0"/>
              <w:rPr>
                <w:sz w:val="16"/>
                <w:szCs w:val="16"/>
              </w:rPr>
            </w:pPr>
            <w:r>
              <w:rPr>
                <w:sz w:val="16"/>
                <w:szCs w:val="16"/>
              </w:rPr>
              <w:t xml:space="preserve">Helping you manage your nonacademic responsibilities (work, family,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F6CCA73" w14:textId="77777777" w:rsidR="00F16BD3" w:rsidRDefault="00F16BD3">
            <w:pPr>
              <w:widowControl w:val="0"/>
              <w:spacing w:after="0"/>
              <w:rPr>
                <w:sz w:val="16"/>
                <w:szCs w:val="16"/>
              </w:rPr>
            </w:pPr>
            <w:r>
              <w:rPr>
                <w:sz w:val="16"/>
                <w:szCs w:val="16"/>
              </w:rPr>
              <w:t xml:space="preserve">Academic support services, Counseling/counseling services, Learning support </w:t>
            </w:r>
          </w:p>
        </w:tc>
      </w:tr>
      <w:tr w:rsidR="00F16BD3" w14:paraId="7A567400"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EAE863A" w14:textId="77777777" w:rsidR="00F16BD3" w:rsidRDefault="00F16BD3" w:rsidP="00F16BD3">
            <w:pPr>
              <w:widowControl w:val="0"/>
              <w:spacing w:after="0"/>
              <w:jc w:val="center"/>
              <w:rPr>
                <w:sz w:val="16"/>
                <w:szCs w:val="16"/>
              </w:rPr>
            </w:pPr>
            <w:r>
              <w:rPr>
                <w:sz w:val="16"/>
                <w:szCs w:val="16"/>
              </w:rPr>
              <w:t>14h</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8603C35" w14:textId="77777777" w:rsidR="00F16BD3" w:rsidRDefault="00F16BD3">
            <w:pPr>
              <w:widowControl w:val="0"/>
              <w:spacing w:after="0"/>
              <w:rPr>
                <w:sz w:val="16"/>
                <w:szCs w:val="16"/>
              </w:rPr>
            </w:pPr>
            <w:r>
              <w:rPr>
                <w:sz w:val="16"/>
                <w:szCs w:val="16"/>
              </w:rPr>
              <w:t xml:space="preserve">Attending campus activities and events (performing arts, athletic events,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EF28EA0" w14:textId="77777777" w:rsidR="00F16BD3" w:rsidRDefault="00F16BD3">
            <w:pPr>
              <w:widowControl w:val="0"/>
              <w:spacing w:after="0"/>
              <w:rPr>
                <w:sz w:val="16"/>
                <w:szCs w:val="16"/>
              </w:rPr>
            </w:pPr>
            <w:r>
              <w:rPr>
                <w:sz w:val="16"/>
                <w:szCs w:val="16"/>
              </w:rPr>
              <w:t xml:space="preserve">Activities advisors, Student activities, Student affairs </w:t>
            </w:r>
          </w:p>
        </w:tc>
      </w:tr>
      <w:tr w:rsidR="00F16BD3" w14:paraId="2013EDCC" w14:textId="77777777"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1AD2912" w14:textId="77777777" w:rsidR="00F16BD3" w:rsidRDefault="00F16BD3" w:rsidP="00F16BD3">
            <w:pPr>
              <w:widowControl w:val="0"/>
              <w:spacing w:after="0"/>
              <w:jc w:val="center"/>
              <w:rPr>
                <w:sz w:val="16"/>
                <w:szCs w:val="16"/>
              </w:rPr>
            </w:pPr>
            <w:r>
              <w:rPr>
                <w:sz w:val="16"/>
                <w:szCs w:val="16"/>
              </w:rPr>
              <w:t>14i</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B0D8828" w14:textId="77777777" w:rsidR="00F16BD3" w:rsidRDefault="00F16BD3">
            <w:pPr>
              <w:widowControl w:val="0"/>
              <w:spacing w:after="0"/>
              <w:rPr>
                <w:sz w:val="16"/>
                <w:szCs w:val="16"/>
              </w:rPr>
            </w:pPr>
            <w:r>
              <w:rPr>
                <w:sz w:val="16"/>
                <w:szCs w:val="16"/>
              </w:rPr>
              <w:t xml:space="preserve">Attending events that address important social, economic, or political issues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12D4098" w14:textId="6232CE5C" w:rsidR="00F16BD3" w:rsidRDefault="00F16BD3">
            <w:pPr>
              <w:widowControl w:val="0"/>
              <w:spacing w:after="0"/>
              <w:rPr>
                <w:sz w:val="16"/>
                <w:szCs w:val="16"/>
              </w:rPr>
            </w:pPr>
            <w:r>
              <w:rPr>
                <w:sz w:val="16"/>
                <w:szCs w:val="16"/>
              </w:rPr>
              <w:t xml:space="preserve">Activities advisors, </w:t>
            </w:r>
            <w:r w:rsidR="004C4EF4">
              <w:rPr>
                <w:sz w:val="16"/>
                <w:szCs w:val="16"/>
              </w:rPr>
              <w:t xml:space="preserve">Diversity, Equity &amp; Inclusion </w:t>
            </w:r>
            <w:r w:rsidR="00A86F64">
              <w:rPr>
                <w:sz w:val="16"/>
                <w:szCs w:val="16"/>
              </w:rPr>
              <w:t>Offices, Political</w:t>
            </w:r>
            <w:r>
              <w:rPr>
                <w:sz w:val="16"/>
                <w:szCs w:val="16"/>
              </w:rPr>
              <w:t xml:space="preserve">/social science studies, Program board, Student activities, Student </w:t>
            </w:r>
            <w:proofErr w:type="gramStart"/>
            <w:r>
              <w:rPr>
                <w:sz w:val="16"/>
                <w:szCs w:val="16"/>
              </w:rPr>
              <w:t xml:space="preserve">affairs </w:t>
            </w:r>
            <w:r w:rsidR="00A86F64">
              <w:rPr>
                <w:sz w:val="16"/>
                <w:szCs w:val="16"/>
              </w:rPr>
              <w:t>,</w:t>
            </w:r>
            <w:proofErr w:type="gramEnd"/>
            <w:r w:rsidR="00A86F64">
              <w:rPr>
                <w:sz w:val="16"/>
                <w:szCs w:val="16"/>
              </w:rPr>
              <w:t xml:space="preserve"> Civic Engagement</w:t>
            </w:r>
            <w:r w:rsidR="003A1E26">
              <w:rPr>
                <w:sz w:val="16"/>
                <w:szCs w:val="16"/>
              </w:rPr>
              <w:t xml:space="preserve"> </w:t>
            </w:r>
          </w:p>
        </w:tc>
      </w:tr>
    </w:tbl>
    <w:p w14:paraId="37967823" w14:textId="77777777" w:rsidR="0019697C" w:rsidRDefault="0019697C"/>
    <w:p w14:paraId="228BA611" w14:textId="5270B2FE" w:rsidR="0019697C" w:rsidRPr="0019697C" w:rsidRDefault="00392EFC" w:rsidP="0019697C">
      <w:pPr>
        <w:jc w:val="center"/>
        <w:rPr>
          <w:b/>
          <w:bCs/>
          <w:sz w:val="24"/>
          <w:szCs w:val="24"/>
        </w:rPr>
      </w:pPr>
      <w:r>
        <w:rPr>
          <w:b/>
          <w:bCs/>
          <w:sz w:val="24"/>
          <w:szCs w:val="24"/>
        </w:rPr>
        <w:t xml:space="preserve">Table 3. </w:t>
      </w:r>
      <w:r w:rsidR="0019697C" w:rsidRPr="0019697C">
        <w:rPr>
          <w:b/>
          <w:bCs/>
          <w:sz w:val="24"/>
          <w:szCs w:val="24"/>
        </w:rPr>
        <w:t>Individual Survey Items Mapped to Relevant Units (NSSE Items 15–19)</w:t>
      </w:r>
    </w:p>
    <w:tbl>
      <w:tblPr>
        <w:tblW w:w="10806" w:type="dxa"/>
        <w:tblInd w:w="-3" w:type="dxa"/>
        <w:tblCellMar>
          <w:left w:w="0" w:type="dxa"/>
          <w:right w:w="0" w:type="dxa"/>
        </w:tblCellMar>
        <w:tblLook w:val="04A0" w:firstRow="1" w:lastRow="0" w:firstColumn="1" w:lastColumn="0" w:noHBand="0" w:noVBand="1"/>
      </w:tblPr>
      <w:tblGrid>
        <w:gridCol w:w="610"/>
        <w:gridCol w:w="5620"/>
        <w:gridCol w:w="69"/>
        <w:gridCol w:w="4507"/>
      </w:tblGrid>
      <w:tr w:rsidR="00705157" w:rsidRPr="00705157" w14:paraId="0424C1FE" w14:textId="77777777" w:rsidTr="00705157">
        <w:trPr>
          <w:cantSplit/>
          <w:trHeight w:val="144"/>
          <w:tblHeader/>
        </w:trPr>
        <w:tc>
          <w:tcPr>
            <w:tcW w:w="623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14:paraId="626E9B5D"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5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14:paraId="484B19AC" w14:textId="77777777"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C47A3F" w14:paraId="64EE1990" w14:textId="77777777" w:rsidTr="0019697C">
        <w:trPr>
          <w:trHeight w:val="216"/>
        </w:trPr>
        <w:tc>
          <w:tcPr>
            <w:tcW w:w="10806" w:type="dxa"/>
            <w:gridSpan w:val="4"/>
            <w:tcBorders>
              <w:left w:val="single" w:sz="2" w:space="0" w:color="D9D9D9"/>
              <w:bottom w:val="single" w:sz="2" w:space="0" w:color="D9D9D9"/>
              <w:right w:val="single" w:sz="2" w:space="0" w:color="D9D9D9"/>
            </w:tcBorders>
            <w:tcMar>
              <w:top w:w="58" w:type="dxa"/>
              <w:left w:w="58" w:type="dxa"/>
              <w:bottom w:w="58" w:type="dxa"/>
              <w:right w:w="58" w:type="dxa"/>
            </w:tcMar>
          </w:tcPr>
          <w:p w14:paraId="1132CCF9" w14:textId="77777777" w:rsidR="00C47A3F" w:rsidRDefault="00C47A3F" w:rsidP="00B43F99">
            <w:pPr>
              <w:widowControl w:val="0"/>
              <w:spacing w:after="0"/>
              <w:rPr>
                <w:b/>
                <w:bCs/>
                <w:sz w:val="18"/>
                <w:szCs w:val="18"/>
              </w:rPr>
            </w:pPr>
            <w:r>
              <w:rPr>
                <w:b/>
                <w:bCs/>
                <w:sz w:val="18"/>
                <w:szCs w:val="18"/>
              </w:rPr>
              <w:t xml:space="preserve">Question 15. </w:t>
            </w:r>
            <w:r w:rsidRPr="00C47A3F">
              <w:rPr>
                <w:b/>
                <w:bCs/>
                <w:sz w:val="18"/>
                <w:szCs w:val="18"/>
              </w:rPr>
              <w:t>To what extent do you agree or disagree with the following statements?</w:t>
            </w:r>
          </w:p>
        </w:tc>
      </w:tr>
      <w:tr w:rsidR="00C47A3F" w14:paraId="7F8E0773"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1D57907E" w14:textId="77777777" w:rsidR="00C47A3F" w:rsidRPr="00282BD0" w:rsidRDefault="00C47A3F" w:rsidP="00C47A3F">
            <w:pPr>
              <w:widowControl w:val="0"/>
              <w:spacing w:after="0"/>
              <w:jc w:val="center"/>
              <w:rPr>
                <w:bCs/>
                <w:sz w:val="18"/>
                <w:szCs w:val="18"/>
              </w:rPr>
            </w:pPr>
            <w:r w:rsidRPr="00282BD0">
              <w:rPr>
                <w:bCs/>
                <w:sz w:val="18"/>
                <w:szCs w:val="18"/>
              </w:rPr>
              <w:t>15a</w:t>
            </w:r>
          </w:p>
        </w:tc>
        <w:tc>
          <w:tcPr>
            <w:tcW w:w="5689" w:type="dxa"/>
            <w:gridSpan w:val="2"/>
            <w:tcBorders>
              <w:top w:val="single" w:sz="2" w:space="0" w:color="D9D9D9"/>
              <w:left w:val="single" w:sz="2" w:space="0" w:color="D9D9D9"/>
              <w:bottom w:val="single" w:sz="2" w:space="0" w:color="D9D9D9"/>
              <w:right w:val="single" w:sz="2" w:space="0" w:color="D9D9D9"/>
            </w:tcBorders>
          </w:tcPr>
          <w:p w14:paraId="434EE9D2" w14:textId="77777777" w:rsidR="00C47A3F" w:rsidRPr="00282BD0" w:rsidRDefault="00C47A3F" w:rsidP="00C47A3F">
            <w:pPr>
              <w:widowControl w:val="0"/>
              <w:spacing w:after="0"/>
              <w:ind w:left="109"/>
              <w:rPr>
                <w:bCs/>
                <w:sz w:val="18"/>
                <w:szCs w:val="18"/>
              </w:rPr>
            </w:pPr>
            <w:r w:rsidRPr="00282BD0">
              <w:rPr>
                <w:bCs/>
                <w:sz w:val="18"/>
                <w:szCs w:val="18"/>
              </w:rPr>
              <w:t>I feel comfortable being myself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456CF208" w14:textId="37419323" w:rsidR="00C47A3F" w:rsidRPr="007D389D" w:rsidRDefault="007D389D" w:rsidP="00B43F99">
            <w:pPr>
              <w:widowControl w:val="0"/>
              <w:spacing w:after="0"/>
              <w:rPr>
                <w:bCs/>
                <w:sz w:val="18"/>
                <w:szCs w:val="18"/>
              </w:rPr>
            </w:pPr>
            <w:r w:rsidRPr="007D389D">
              <w:rPr>
                <w:bCs/>
                <w:sz w:val="18"/>
                <w:szCs w:val="18"/>
              </w:rPr>
              <w:t>Activities advisors, Student activities, Student affairs, Administrative offices, President’s office, Provost’s office</w:t>
            </w:r>
            <w:r>
              <w:rPr>
                <w:bCs/>
                <w:sz w:val="18"/>
                <w:szCs w:val="18"/>
              </w:rPr>
              <w:t xml:space="preserve">, </w:t>
            </w:r>
            <w:r w:rsidRPr="007D389D">
              <w:rPr>
                <w:bCs/>
                <w:sz w:val="18"/>
                <w:szCs w:val="18"/>
              </w:rPr>
              <w:t>Counseling/counseling services</w:t>
            </w:r>
            <w:r>
              <w:rPr>
                <w:bCs/>
                <w:sz w:val="18"/>
                <w:szCs w:val="18"/>
              </w:rPr>
              <w:t xml:space="preserve">, </w:t>
            </w:r>
            <w:r w:rsidRPr="007D389D">
              <w:rPr>
                <w:bCs/>
                <w:sz w:val="18"/>
                <w:szCs w:val="18"/>
              </w:rPr>
              <w:t xml:space="preserve">Cultural centers (African American, women’s, etc.), Disability services, </w:t>
            </w:r>
            <w:r w:rsidR="00CB7C62">
              <w:rPr>
                <w:bCs/>
                <w:sz w:val="18"/>
                <w:szCs w:val="18"/>
              </w:rPr>
              <w:t>18h</w:t>
            </w:r>
            <w:proofErr w:type="gramStart"/>
            <w:r w:rsidR="00CB7C62">
              <w:rPr>
                <w:bCs/>
                <w:sz w:val="18"/>
                <w:szCs w:val="18"/>
              </w:rPr>
              <w:t xml:space="preserve">, </w:t>
            </w:r>
            <w:r w:rsidRPr="007D389D">
              <w:rPr>
                <w:bCs/>
                <w:sz w:val="18"/>
                <w:szCs w:val="18"/>
              </w:rPr>
              <w:t>,</w:t>
            </w:r>
            <w:proofErr w:type="gramEnd"/>
            <w:r w:rsidRPr="007D389D">
              <w:rPr>
                <w:bCs/>
                <w:sz w:val="18"/>
                <w:szCs w:val="18"/>
              </w:rPr>
              <w:t xml:space="preserve"> Equity committee, </w:t>
            </w:r>
            <w:r w:rsidR="007D4BF8">
              <w:rPr>
                <w:bCs/>
                <w:sz w:val="18"/>
                <w:szCs w:val="18"/>
              </w:rPr>
              <w:t xml:space="preserve">  </w:t>
            </w:r>
            <w:r w:rsidRPr="007D389D">
              <w:rPr>
                <w:bCs/>
                <w:sz w:val="18"/>
                <w:szCs w:val="18"/>
              </w:rPr>
              <w:t xml:space="preserve"> office, Multicultural committee, Veterans services</w:t>
            </w:r>
            <w:r>
              <w:rPr>
                <w:bCs/>
                <w:sz w:val="18"/>
                <w:szCs w:val="18"/>
              </w:rPr>
              <w:t xml:space="preserve">, </w:t>
            </w:r>
            <w:r w:rsidRPr="007D389D">
              <w:rPr>
                <w:bCs/>
                <w:sz w:val="18"/>
                <w:szCs w:val="18"/>
              </w:rPr>
              <w:t>First-year experience</w:t>
            </w:r>
            <w:r>
              <w:rPr>
                <w:bCs/>
                <w:sz w:val="18"/>
                <w:szCs w:val="18"/>
              </w:rPr>
              <w:t xml:space="preserve">, </w:t>
            </w:r>
            <w:r w:rsidRPr="007D389D">
              <w:rPr>
                <w:bCs/>
                <w:sz w:val="18"/>
                <w:szCs w:val="18"/>
              </w:rPr>
              <w:t>Retention committee/task force</w:t>
            </w:r>
            <w:r>
              <w:rPr>
                <w:bCs/>
                <w:sz w:val="18"/>
                <w:szCs w:val="18"/>
              </w:rPr>
              <w:t xml:space="preserve"> </w:t>
            </w:r>
          </w:p>
        </w:tc>
      </w:tr>
      <w:tr w:rsidR="00C47A3F" w14:paraId="35439ECF"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06C0D239" w14:textId="77777777" w:rsidR="00C47A3F" w:rsidRPr="00282BD0" w:rsidRDefault="00C47A3F" w:rsidP="00C47A3F">
            <w:pPr>
              <w:widowControl w:val="0"/>
              <w:spacing w:after="0"/>
              <w:jc w:val="center"/>
              <w:rPr>
                <w:bCs/>
                <w:sz w:val="18"/>
                <w:szCs w:val="18"/>
              </w:rPr>
            </w:pPr>
            <w:r w:rsidRPr="00282BD0">
              <w:rPr>
                <w:bCs/>
                <w:sz w:val="18"/>
                <w:szCs w:val="18"/>
              </w:rPr>
              <w:t>15b</w:t>
            </w:r>
          </w:p>
        </w:tc>
        <w:tc>
          <w:tcPr>
            <w:tcW w:w="5689" w:type="dxa"/>
            <w:gridSpan w:val="2"/>
            <w:tcBorders>
              <w:top w:val="single" w:sz="2" w:space="0" w:color="D9D9D9"/>
              <w:left w:val="single" w:sz="2" w:space="0" w:color="D9D9D9"/>
              <w:bottom w:val="single" w:sz="2" w:space="0" w:color="D9D9D9"/>
              <w:right w:val="single" w:sz="2" w:space="0" w:color="D9D9D9"/>
            </w:tcBorders>
          </w:tcPr>
          <w:p w14:paraId="2E4D8988" w14:textId="77777777" w:rsidR="00C47A3F" w:rsidRPr="00282BD0" w:rsidRDefault="00C47A3F" w:rsidP="00C47A3F">
            <w:pPr>
              <w:widowControl w:val="0"/>
              <w:spacing w:after="0"/>
              <w:ind w:left="109"/>
              <w:rPr>
                <w:bCs/>
                <w:sz w:val="18"/>
                <w:szCs w:val="18"/>
              </w:rPr>
            </w:pPr>
            <w:r w:rsidRPr="00282BD0">
              <w:rPr>
                <w:bCs/>
                <w:sz w:val="18"/>
                <w:szCs w:val="18"/>
              </w:rPr>
              <w:t>I feel valued by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6FA2026A" w14:textId="571B908A" w:rsidR="00C47A3F" w:rsidRPr="00282BD0" w:rsidRDefault="00282BD0" w:rsidP="00B43F99">
            <w:pPr>
              <w:widowControl w:val="0"/>
              <w:spacing w:after="0"/>
              <w:rPr>
                <w:bCs/>
                <w:sz w:val="16"/>
                <w:szCs w:val="16"/>
              </w:rPr>
            </w:pPr>
            <w:r w:rsidRPr="00282BD0">
              <w:rPr>
                <w:bCs/>
                <w:sz w:val="16"/>
                <w:szCs w:val="16"/>
              </w:rPr>
              <w:t xml:space="preserve">Academic advising, </w:t>
            </w:r>
            <w:r w:rsidR="00D13992">
              <w:rPr>
                <w:bCs/>
                <w:sz w:val="16"/>
                <w:szCs w:val="16"/>
              </w:rPr>
              <w:t xml:space="preserve"> 15b</w:t>
            </w:r>
            <w:r w:rsidRPr="00282BD0">
              <w:rPr>
                <w:bCs/>
                <w:sz w:val="16"/>
                <w:szCs w:val="16"/>
              </w:rPr>
              <w:t xml:space="preserve">, Academic support services, Learning support, </w:t>
            </w:r>
            <w:r w:rsidRPr="00E22C0C">
              <w:rPr>
                <w:bCs/>
                <w:sz w:val="16"/>
                <w:szCs w:val="16"/>
              </w:rPr>
              <w:t>Tutoring</w:t>
            </w:r>
            <w:r w:rsidR="007D389D">
              <w:rPr>
                <w:bCs/>
                <w:sz w:val="16"/>
                <w:szCs w:val="16"/>
              </w:rPr>
              <w:t xml:space="preserve">, </w:t>
            </w:r>
            <w:r w:rsidR="007D389D" w:rsidRPr="007D389D">
              <w:rPr>
                <w:bCs/>
                <w:sz w:val="16"/>
                <w:szCs w:val="16"/>
              </w:rPr>
              <w:t>Academic affairs, Academic departments, Department chairs</w:t>
            </w:r>
            <w:r w:rsidR="007D389D">
              <w:rPr>
                <w:bCs/>
                <w:sz w:val="16"/>
                <w:szCs w:val="16"/>
              </w:rPr>
              <w:t xml:space="preserve">, </w:t>
            </w:r>
            <w:r w:rsidR="007D389D" w:rsidRPr="007D389D">
              <w:rPr>
                <w:bCs/>
                <w:sz w:val="16"/>
                <w:szCs w:val="16"/>
              </w:rPr>
              <w:t>Activities advisors, Student activities, Student affairs</w:t>
            </w:r>
            <w:r w:rsidR="007D389D">
              <w:rPr>
                <w:bCs/>
                <w:sz w:val="16"/>
                <w:szCs w:val="16"/>
              </w:rPr>
              <w:t xml:space="preserve">, </w:t>
            </w:r>
            <w:r w:rsidR="007D389D" w:rsidRPr="007D389D">
              <w:rPr>
                <w:bCs/>
                <w:sz w:val="16"/>
                <w:szCs w:val="16"/>
              </w:rPr>
              <w:t>Administrative offices, Presi</w:t>
            </w:r>
            <w:r w:rsidR="007D389D">
              <w:rPr>
                <w:bCs/>
                <w:sz w:val="16"/>
                <w:szCs w:val="16"/>
              </w:rPr>
              <w:t xml:space="preserve">dent’s office, Provost’s office, </w:t>
            </w:r>
            <w:r w:rsidR="007D389D" w:rsidRPr="007D389D">
              <w:rPr>
                <w:bCs/>
                <w:sz w:val="16"/>
                <w:szCs w:val="16"/>
              </w:rPr>
              <w:t>Counseling/counseling services</w:t>
            </w:r>
            <w:r w:rsidR="007D389D">
              <w:rPr>
                <w:bCs/>
                <w:sz w:val="16"/>
                <w:szCs w:val="16"/>
              </w:rPr>
              <w:t xml:space="preserve">, </w:t>
            </w:r>
            <w:r w:rsidR="007D389D" w:rsidRPr="007D389D">
              <w:rPr>
                <w:bCs/>
                <w:sz w:val="16"/>
                <w:szCs w:val="16"/>
              </w:rPr>
              <w:t xml:space="preserve">Cultural centers (African American, women’s, etc.), Disability services, </w:t>
            </w:r>
            <w:r w:rsidR="004C4EF4">
              <w:rPr>
                <w:bCs/>
                <w:sz w:val="16"/>
                <w:szCs w:val="16"/>
              </w:rPr>
              <w:t xml:space="preserve">Diversity, Equity &amp; Inclusion Offices, </w:t>
            </w:r>
            <w:r w:rsidR="007D389D" w:rsidRPr="007D389D">
              <w:rPr>
                <w:bCs/>
                <w:sz w:val="16"/>
                <w:szCs w:val="16"/>
              </w:rPr>
              <w:t xml:space="preserve"> Equity committee, </w:t>
            </w:r>
            <w:r w:rsidR="00BD3AEC">
              <w:rPr>
                <w:bCs/>
                <w:sz w:val="16"/>
                <w:szCs w:val="16"/>
              </w:rPr>
              <w:t xml:space="preserve">LGBTQ+ </w:t>
            </w:r>
            <w:r w:rsidR="00153A16">
              <w:rPr>
                <w:bCs/>
                <w:sz w:val="18"/>
                <w:szCs w:val="18"/>
              </w:rPr>
              <w:t>Student Support offices</w:t>
            </w:r>
            <w:r w:rsidR="007D389D" w:rsidRPr="007D389D">
              <w:rPr>
                <w:bCs/>
                <w:sz w:val="16"/>
                <w:szCs w:val="16"/>
              </w:rPr>
              <w:t>, Multicultural committee, Veterans services</w:t>
            </w:r>
            <w:r w:rsidR="007D389D">
              <w:rPr>
                <w:bCs/>
                <w:sz w:val="16"/>
                <w:szCs w:val="16"/>
              </w:rPr>
              <w:t xml:space="preserve">, </w:t>
            </w:r>
            <w:r w:rsidR="007D389D" w:rsidRPr="007D389D">
              <w:rPr>
                <w:bCs/>
                <w:sz w:val="16"/>
                <w:szCs w:val="16"/>
              </w:rPr>
              <w:t>First-year experience</w:t>
            </w:r>
            <w:r w:rsidR="007D389D">
              <w:rPr>
                <w:bCs/>
                <w:sz w:val="16"/>
                <w:szCs w:val="16"/>
              </w:rPr>
              <w:t xml:space="preserve">, </w:t>
            </w:r>
            <w:r w:rsidR="007D389D" w:rsidRPr="007D389D">
              <w:rPr>
                <w:bCs/>
                <w:sz w:val="16"/>
                <w:szCs w:val="16"/>
              </w:rPr>
              <w:t>Retention committee/task force</w:t>
            </w:r>
          </w:p>
        </w:tc>
      </w:tr>
      <w:tr w:rsidR="00C47A3F" w14:paraId="0F3857D2"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7E30403D" w14:textId="77777777" w:rsidR="00C47A3F" w:rsidRPr="00282BD0" w:rsidRDefault="00C47A3F" w:rsidP="00C47A3F">
            <w:pPr>
              <w:widowControl w:val="0"/>
              <w:spacing w:after="0"/>
              <w:jc w:val="center"/>
              <w:rPr>
                <w:bCs/>
                <w:sz w:val="18"/>
                <w:szCs w:val="18"/>
              </w:rPr>
            </w:pPr>
            <w:r w:rsidRPr="00282BD0">
              <w:rPr>
                <w:bCs/>
                <w:sz w:val="18"/>
                <w:szCs w:val="18"/>
              </w:rPr>
              <w:t>15c</w:t>
            </w:r>
          </w:p>
        </w:tc>
        <w:tc>
          <w:tcPr>
            <w:tcW w:w="5689" w:type="dxa"/>
            <w:gridSpan w:val="2"/>
            <w:tcBorders>
              <w:top w:val="single" w:sz="2" w:space="0" w:color="D9D9D9"/>
              <w:left w:val="single" w:sz="2" w:space="0" w:color="D9D9D9"/>
              <w:bottom w:val="single" w:sz="2" w:space="0" w:color="D9D9D9"/>
              <w:right w:val="single" w:sz="2" w:space="0" w:color="D9D9D9"/>
            </w:tcBorders>
          </w:tcPr>
          <w:p w14:paraId="1C1D6A96" w14:textId="77777777" w:rsidR="00C47A3F" w:rsidRPr="00282BD0" w:rsidRDefault="00C47A3F" w:rsidP="00C47A3F">
            <w:pPr>
              <w:widowControl w:val="0"/>
              <w:spacing w:after="0"/>
              <w:ind w:left="109"/>
              <w:rPr>
                <w:bCs/>
                <w:sz w:val="18"/>
                <w:szCs w:val="18"/>
              </w:rPr>
            </w:pPr>
            <w:r w:rsidRPr="00282BD0">
              <w:rPr>
                <w:bCs/>
                <w:sz w:val="18"/>
                <w:szCs w:val="18"/>
              </w:rPr>
              <w:t>I feel like part of the community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2F8EAAB9" w14:textId="5734D5EF" w:rsidR="00C47A3F" w:rsidRPr="007D389D" w:rsidRDefault="007D389D" w:rsidP="00B43F99">
            <w:pPr>
              <w:widowControl w:val="0"/>
              <w:spacing w:after="0"/>
              <w:rPr>
                <w:bCs/>
                <w:sz w:val="18"/>
                <w:szCs w:val="18"/>
              </w:rPr>
            </w:pPr>
            <w:r w:rsidRPr="007D389D">
              <w:rPr>
                <w:bCs/>
                <w:sz w:val="18"/>
                <w:szCs w:val="18"/>
              </w:rPr>
              <w:t>Activities advisors, Student activities, Student affairs</w:t>
            </w:r>
            <w:r>
              <w:rPr>
                <w:bCs/>
                <w:sz w:val="18"/>
                <w:szCs w:val="18"/>
              </w:rPr>
              <w:t xml:space="preserve">, </w:t>
            </w:r>
            <w:r w:rsidRPr="007D389D">
              <w:rPr>
                <w:bCs/>
                <w:sz w:val="18"/>
                <w:szCs w:val="18"/>
              </w:rPr>
              <w:t>Administrative offices, President’s office, Provost’s office</w:t>
            </w:r>
            <w:r>
              <w:rPr>
                <w:bCs/>
                <w:sz w:val="18"/>
                <w:szCs w:val="18"/>
              </w:rPr>
              <w:t>,</w:t>
            </w:r>
            <w:r w:rsidR="00ED649A">
              <w:rPr>
                <w:bCs/>
                <w:sz w:val="18"/>
                <w:szCs w:val="18"/>
              </w:rPr>
              <w:t xml:space="preserve"> </w:t>
            </w:r>
            <w:r w:rsidRPr="007D389D">
              <w:rPr>
                <w:bCs/>
                <w:sz w:val="18"/>
                <w:szCs w:val="18"/>
              </w:rPr>
              <w:t>Alumni affairs</w:t>
            </w:r>
            <w:r>
              <w:rPr>
                <w:bCs/>
                <w:sz w:val="18"/>
                <w:szCs w:val="18"/>
              </w:rPr>
              <w:t xml:space="preserve">, </w:t>
            </w:r>
            <w:r w:rsidRPr="007D389D">
              <w:rPr>
                <w:bCs/>
                <w:sz w:val="18"/>
                <w:szCs w:val="18"/>
              </w:rPr>
              <w:t xml:space="preserve">Athletics, Campus climate committee, Commuter services, Greek life, </w:t>
            </w:r>
            <w:r w:rsidR="00954F1C">
              <w:rPr>
                <w:bCs/>
                <w:sz w:val="18"/>
                <w:szCs w:val="18"/>
              </w:rPr>
              <w:t>1</w:t>
            </w:r>
            <w:r w:rsidRPr="007D389D">
              <w:rPr>
                <w:bCs/>
                <w:sz w:val="18"/>
                <w:szCs w:val="18"/>
              </w:rPr>
              <w:t>/center, Parking services, Recreational &amp; fitness center, Residence life</w:t>
            </w:r>
            <w:r>
              <w:rPr>
                <w:bCs/>
                <w:sz w:val="18"/>
                <w:szCs w:val="18"/>
              </w:rPr>
              <w:t xml:space="preserve">, </w:t>
            </w:r>
            <w:r w:rsidRPr="007D389D">
              <w:rPr>
                <w:bCs/>
                <w:sz w:val="18"/>
                <w:szCs w:val="18"/>
              </w:rPr>
              <w:t xml:space="preserve">Civic engagement, </w:t>
            </w:r>
            <w:r w:rsidR="00E02BEE">
              <w:rPr>
                <w:bCs/>
                <w:sz w:val="18"/>
                <w:szCs w:val="18"/>
              </w:rPr>
              <w:t>15c</w:t>
            </w:r>
            <w:r w:rsidRPr="007D389D">
              <w:rPr>
                <w:bCs/>
                <w:sz w:val="18"/>
                <w:szCs w:val="18"/>
              </w:rPr>
              <w:t xml:space="preserve">, Service-learning office, Social justice studies, </w:t>
            </w:r>
            <w:r w:rsidR="00A86F64">
              <w:rPr>
                <w:bCs/>
                <w:sz w:val="18"/>
                <w:szCs w:val="18"/>
              </w:rPr>
              <w:t>University &amp; Community Relations</w:t>
            </w:r>
            <w:r>
              <w:rPr>
                <w:bCs/>
                <w:sz w:val="18"/>
                <w:szCs w:val="18"/>
              </w:rPr>
              <w:t xml:space="preserve">, </w:t>
            </w:r>
            <w:r w:rsidRPr="007D389D">
              <w:rPr>
                <w:bCs/>
                <w:sz w:val="18"/>
                <w:szCs w:val="18"/>
              </w:rPr>
              <w:t>Counseling/counseling services</w:t>
            </w:r>
            <w:r>
              <w:rPr>
                <w:bCs/>
                <w:sz w:val="18"/>
                <w:szCs w:val="18"/>
              </w:rPr>
              <w:t xml:space="preserve">, </w:t>
            </w:r>
            <w:r w:rsidRPr="007D389D">
              <w:rPr>
                <w:bCs/>
                <w:sz w:val="18"/>
                <w:szCs w:val="18"/>
              </w:rPr>
              <w:t xml:space="preserve">Cultural centers (African American, women’s, etc.), Disability services, </w:t>
            </w:r>
            <w:r w:rsidR="004C4EF4">
              <w:rPr>
                <w:bCs/>
                <w:sz w:val="18"/>
                <w:szCs w:val="18"/>
              </w:rPr>
              <w:t xml:space="preserve">Diversity, Equity &amp; Inclusion Offices, </w:t>
            </w:r>
            <w:r w:rsidRPr="007D389D">
              <w:rPr>
                <w:bCs/>
                <w:sz w:val="18"/>
                <w:szCs w:val="18"/>
              </w:rPr>
              <w:t xml:space="preserve"> Equity committee, </w:t>
            </w:r>
            <w:r w:rsidR="00BD3AEC">
              <w:rPr>
                <w:bCs/>
                <w:sz w:val="18"/>
                <w:szCs w:val="18"/>
              </w:rPr>
              <w:t xml:space="preserve">LGBTQ+ </w:t>
            </w:r>
            <w:r w:rsidR="00153A16">
              <w:rPr>
                <w:bCs/>
                <w:sz w:val="18"/>
                <w:szCs w:val="18"/>
              </w:rPr>
              <w:t>Student Support offices</w:t>
            </w:r>
            <w:r w:rsidRPr="007D389D">
              <w:rPr>
                <w:bCs/>
                <w:sz w:val="18"/>
                <w:szCs w:val="18"/>
              </w:rPr>
              <w:t>, Multicultural committee, Veterans services</w:t>
            </w:r>
            <w:r>
              <w:rPr>
                <w:bCs/>
                <w:sz w:val="18"/>
                <w:szCs w:val="18"/>
              </w:rPr>
              <w:t xml:space="preserve">, </w:t>
            </w:r>
            <w:r w:rsidRPr="007D389D">
              <w:rPr>
                <w:bCs/>
                <w:sz w:val="18"/>
                <w:szCs w:val="18"/>
              </w:rPr>
              <w:t>First-year experience</w:t>
            </w:r>
            <w:r>
              <w:rPr>
                <w:bCs/>
                <w:sz w:val="18"/>
                <w:szCs w:val="18"/>
              </w:rPr>
              <w:t xml:space="preserve">, </w:t>
            </w:r>
            <w:r w:rsidRPr="007D389D">
              <w:rPr>
                <w:bCs/>
                <w:sz w:val="18"/>
                <w:szCs w:val="18"/>
              </w:rPr>
              <w:t>Retention committee/task force</w:t>
            </w:r>
          </w:p>
        </w:tc>
      </w:tr>
      <w:tr w:rsidR="0075363D" w14:paraId="7FFA7D3F" w14:textId="77777777" w:rsidTr="0019697C">
        <w:trPr>
          <w:trHeight w:val="216"/>
        </w:trPr>
        <w:tc>
          <w:tcPr>
            <w:tcW w:w="10806" w:type="dxa"/>
            <w:gridSpan w:val="4"/>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F8DDA3E" w14:textId="77777777" w:rsidR="0075363D" w:rsidRDefault="0075363D" w:rsidP="00B43F99">
            <w:pPr>
              <w:widowControl w:val="0"/>
              <w:spacing w:after="0"/>
              <w:rPr>
                <w:b/>
                <w:bCs/>
                <w:sz w:val="18"/>
                <w:szCs w:val="18"/>
              </w:rPr>
            </w:pPr>
            <w:r>
              <w:rPr>
                <w:b/>
                <w:bCs/>
                <w:sz w:val="18"/>
                <w:szCs w:val="18"/>
              </w:rPr>
              <w:t>Question 1</w:t>
            </w:r>
            <w:r w:rsidR="00EA3CA6">
              <w:rPr>
                <w:b/>
                <w:bCs/>
                <w:sz w:val="18"/>
                <w:szCs w:val="18"/>
              </w:rPr>
              <w:t>6</w:t>
            </w:r>
            <w:r>
              <w:rPr>
                <w:b/>
                <w:bCs/>
                <w:sz w:val="18"/>
                <w:szCs w:val="18"/>
              </w:rPr>
              <w:t>. About how many hours do you spend in a typical 7-day week doing the following?</w:t>
            </w:r>
            <w:r w:rsidR="00ED649A">
              <w:rPr>
                <w:b/>
                <w:bCs/>
                <w:sz w:val="18"/>
                <w:szCs w:val="18"/>
              </w:rPr>
              <w:t xml:space="preserve"> </w:t>
            </w:r>
          </w:p>
        </w:tc>
      </w:tr>
      <w:tr w:rsidR="00F16BD3" w14:paraId="64EF4605"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7A3DC56"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a</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448B238" w14:textId="77777777" w:rsidR="00F16BD3" w:rsidRDefault="00F16BD3" w:rsidP="00B43F99">
            <w:pPr>
              <w:widowControl w:val="0"/>
              <w:spacing w:after="0"/>
              <w:rPr>
                <w:sz w:val="18"/>
                <w:szCs w:val="18"/>
              </w:rPr>
            </w:pPr>
            <w:r>
              <w:rPr>
                <w:sz w:val="18"/>
                <w:szCs w:val="18"/>
              </w:rPr>
              <w:t xml:space="preserve">Preparing for class (studying, reading, writing, doing homework or lab work, analyzing data, rehearsing, and other academic activities)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3EA0C86" w14:textId="77777777" w:rsidR="00F16BD3" w:rsidRDefault="00F16BD3" w:rsidP="00B43F99">
            <w:pPr>
              <w:widowControl w:val="0"/>
              <w:spacing w:after="0"/>
              <w:rPr>
                <w:sz w:val="18"/>
                <w:szCs w:val="18"/>
              </w:rPr>
            </w:pPr>
            <w:r>
              <w:rPr>
                <w:sz w:val="18"/>
                <w:szCs w:val="18"/>
              </w:rPr>
              <w:t>Center for teaching &amp; learning, Commuter services, Faculty senate, Library, Residence life, Student affairs</w:t>
            </w:r>
          </w:p>
        </w:tc>
      </w:tr>
      <w:tr w:rsidR="00F16BD3" w14:paraId="4C192E24"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A5E29BF"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b</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9746EDD" w14:textId="77777777" w:rsidR="00F16BD3" w:rsidRDefault="00F16BD3" w:rsidP="00B43F99">
            <w:pPr>
              <w:widowControl w:val="0"/>
              <w:spacing w:after="0"/>
              <w:rPr>
                <w:sz w:val="18"/>
                <w:szCs w:val="18"/>
              </w:rPr>
            </w:pPr>
            <w:r>
              <w:rPr>
                <w:sz w:val="18"/>
                <w:szCs w:val="18"/>
              </w:rPr>
              <w:t xml:space="preserve">Participating in co-curricular activities (organizations, campus publications, student government, </w:t>
            </w:r>
            <w:proofErr w:type="gramStart"/>
            <w:r>
              <w:rPr>
                <w:sz w:val="18"/>
                <w:szCs w:val="18"/>
              </w:rPr>
              <w:t>fraternity</w:t>
            </w:r>
            <w:proofErr w:type="gramEnd"/>
            <w:r>
              <w:rPr>
                <w:sz w:val="18"/>
                <w:szCs w:val="18"/>
              </w:rPr>
              <w:t xml:space="preserve"> or sorority, intercollegiate or intramural sports,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2CDCC09" w14:textId="77777777" w:rsidR="00F16BD3" w:rsidRDefault="00F16BD3" w:rsidP="00B43F99">
            <w:pPr>
              <w:widowControl w:val="0"/>
              <w:spacing w:after="0"/>
              <w:rPr>
                <w:sz w:val="18"/>
                <w:szCs w:val="18"/>
              </w:rPr>
            </w:pPr>
            <w:r>
              <w:rPr>
                <w:sz w:val="18"/>
                <w:szCs w:val="18"/>
              </w:rPr>
              <w:t>Activities Advisors, Alumni affairs, Student affairs</w:t>
            </w:r>
          </w:p>
        </w:tc>
      </w:tr>
      <w:tr w:rsidR="00F16BD3" w14:paraId="1CE2DE12"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D0BEFBE"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c</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DF955F7" w14:textId="77777777" w:rsidR="00F16BD3" w:rsidRDefault="00F16BD3" w:rsidP="00B43F99">
            <w:pPr>
              <w:widowControl w:val="0"/>
              <w:spacing w:after="0"/>
              <w:rPr>
                <w:sz w:val="18"/>
                <w:szCs w:val="18"/>
              </w:rPr>
            </w:pPr>
            <w:r>
              <w:rPr>
                <w:sz w:val="18"/>
                <w:szCs w:val="18"/>
              </w:rPr>
              <w:t xml:space="preserve">Working for pay </w:t>
            </w:r>
            <w:r>
              <w:rPr>
                <w:b/>
                <w:bCs/>
                <w:sz w:val="18"/>
                <w:szCs w:val="18"/>
              </w:rPr>
              <w:t>on campus</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163CE01" w14:textId="7FF57C10" w:rsidR="00F16BD3" w:rsidRDefault="00F16BD3" w:rsidP="00B43F99">
            <w:pPr>
              <w:widowControl w:val="0"/>
              <w:spacing w:after="0"/>
              <w:rPr>
                <w:sz w:val="18"/>
                <w:szCs w:val="18"/>
              </w:rPr>
            </w:pPr>
            <w:r>
              <w:rPr>
                <w:sz w:val="18"/>
                <w:szCs w:val="18"/>
              </w:rPr>
              <w:t>Career planning &amp; services, Student affairs</w:t>
            </w:r>
          </w:p>
        </w:tc>
      </w:tr>
      <w:tr w:rsidR="00F16BD3" w14:paraId="722C70E5"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6E2CFC"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d</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BC08E3A" w14:textId="77777777" w:rsidR="00F16BD3" w:rsidRDefault="00F16BD3" w:rsidP="00B43F99">
            <w:pPr>
              <w:widowControl w:val="0"/>
              <w:spacing w:after="0"/>
              <w:rPr>
                <w:sz w:val="18"/>
                <w:szCs w:val="18"/>
              </w:rPr>
            </w:pPr>
            <w:r>
              <w:rPr>
                <w:sz w:val="18"/>
                <w:szCs w:val="18"/>
              </w:rPr>
              <w:t xml:space="preserve">Working for pay </w:t>
            </w:r>
            <w:r>
              <w:rPr>
                <w:b/>
                <w:bCs/>
                <w:sz w:val="18"/>
                <w:szCs w:val="18"/>
              </w:rPr>
              <w:t>off campus</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51CEFE7" w14:textId="77777777" w:rsidR="00F16BD3" w:rsidRDefault="00F16BD3" w:rsidP="00B43F99">
            <w:pPr>
              <w:widowControl w:val="0"/>
              <w:spacing w:after="0"/>
              <w:rPr>
                <w:sz w:val="18"/>
                <w:szCs w:val="18"/>
              </w:rPr>
            </w:pPr>
            <w:r>
              <w:rPr>
                <w:sz w:val="18"/>
                <w:szCs w:val="18"/>
              </w:rPr>
              <w:t xml:space="preserve">Career planning &amp; services, </w:t>
            </w:r>
            <w:proofErr w:type="gramStart"/>
            <w:r>
              <w:rPr>
                <w:sz w:val="18"/>
                <w:szCs w:val="18"/>
              </w:rPr>
              <w:t>Financial</w:t>
            </w:r>
            <w:proofErr w:type="gramEnd"/>
            <w:r>
              <w:rPr>
                <w:sz w:val="18"/>
                <w:szCs w:val="18"/>
              </w:rPr>
              <w:t xml:space="preserve"> aid, Student affairs</w:t>
            </w:r>
          </w:p>
        </w:tc>
      </w:tr>
      <w:tr w:rsidR="00F16BD3" w14:paraId="2DE405CB"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DF3E453"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e</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08B039F" w14:textId="77777777" w:rsidR="00F16BD3" w:rsidRDefault="00F16BD3" w:rsidP="00B43F99">
            <w:pPr>
              <w:widowControl w:val="0"/>
              <w:spacing w:after="0"/>
              <w:rPr>
                <w:sz w:val="18"/>
                <w:szCs w:val="18"/>
              </w:rPr>
            </w:pPr>
            <w:r>
              <w:rPr>
                <w:sz w:val="18"/>
                <w:szCs w:val="18"/>
              </w:rPr>
              <w:t xml:space="preserve">Doing community service or volunteer work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0169877" w14:textId="76FE3BBC" w:rsidR="00F16BD3" w:rsidRPr="00E22C0C" w:rsidRDefault="00F16BD3" w:rsidP="00B43F99">
            <w:pPr>
              <w:widowControl w:val="0"/>
              <w:spacing w:after="0"/>
              <w:rPr>
                <w:sz w:val="18"/>
                <w:szCs w:val="18"/>
              </w:rPr>
            </w:pPr>
            <w:r w:rsidRPr="00E22C0C">
              <w:rPr>
                <w:sz w:val="18"/>
                <w:szCs w:val="18"/>
              </w:rPr>
              <w:t xml:space="preserve">Community service, Service-learning office, </w:t>
            </w:r>
            <w:r w:rsidR="00A86F64" w:rsidRPr="00E22C0C">
              <w:rPr>
                <w:sz w:val="18"/>
                <w:szCs w:val="18"/>
              </w:rPr>
              <w:t>University &amp; Community Relations</w:t>
            </w:r>
            <w:r w:rsidR="000D1F3E" w:rsidRPr="00E22C0C">
              <w:rPr>
                <w:sz w:val="18"/>
                <w:szCs w:val="18"/>
              </w:rPr>
              <w:t>, Student Affairs</w:t>
            </w:r>
          </w:p>
        </w:tc>
      </w:tr>
      <w:tr w:rsidR="00F16BD3" w14:paraId="7AD10EC7"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FBF05A7"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f</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E48A763" w14:textId="77777777" w:rsidR="00F16BD3" w:rsidRDefault="00F16BD3" w:rsidP="00B43F99">
            <w:pPr>
              <w:widowControl w:val="0"/>
              <w:spacing w:after="0"/>
              <w:rPr>
                <w:sz w:val="18"/>
                <w:szCs w:val="18"/>
              </w:rPr>
            </w:pPr>
            <w:r>
              <w:rPr>
                <w:sz w:val="18"/>
                <w:szCs w:val="18"/>
              </w:rPr>
              <w:t xml:space="preserve">Relaxing and socializing (time with friends, video games, </w:t>
            </w:r>
            <w:proofErr w:type="gramStart"/>
            <w:r>
              <w:rPr>
                <w:sz w:val="18"/>
                <w:szCs w:val="18"/>
              </w:rPr>
              <w:t>TV</w:t>
            </w:r>
            <w:proofErr w:type="gramEnd"/>
            <w:r>
              <w:rPr>
                <w:sz w:val="18"/>
                <w:szCs w:val="18"/>
              </w:rPr>
              <w:t xml:space="preserve"> or videos, keeping up with friends online,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44A8B5C" w14:textId="21A7403C" w:rsidR="00F16BD3" w:rsidRPr="00E22C0C" w:rsidRDefault="00F16BD3" w:rsidP="00B43F99">
            <w:pPr>
              <w:widowControl w:val="0"/>
              <w:spacing w:after="0"/>
              <w:rPr>
                <w:sz w:val="18"/>
                <w:szCs w:val="18"/>
              </w:rPr>
            </w:pPr>
            <w:r w:rsidRPr="00E22C0C">
              <w:rPr>
                <w:sz w:val="18"/>
                <w:szCs w:val="18"/>
              </w:rPr>
              <w:t xml:space="preserve">Counseling/counseling services, Student </w:t>
            </w:r>
            <w:r w:rsidR="004B1CE8" w:rsidRPr="00E22C0C">
              <w:rPr>
                <w:sz w:val="18"/>
                <w:szCs w:val="18"/>
              </w:rPr>
              <w:t xml:space="preserve">Affairs </w:t>
            </w:r>
          </w:p>
        </w:tc>
      </w:tr>
      <w:tr w:rsidR="00F16BD3" w14:paraId="005F8076"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130D7A3"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g</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9CD5EE9" w14:textId="77777777" w:rsidR="00F16BD3" w:rsidRDefault="00F16BD3" w:rsidP="00B43F99">
            <w:pPr>
              <w:widowControl w:val="0"/>
              <w:spacing w:after="0"/>
              <w:rPr>
                <w:sz w:val="18"/>
                <w:szCs w:val="18"/>
              </w:rPr>
            </w:pPr>
            <w:r>
              <w:rPr>
                <w:sz w:val="18"/>
                <w:szCs w:val="18"/>
              </w:rPr>
              <w:t xml:space="preserve">Providing care for dependents (children, parents,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6BECA31" w14:textId="09BFE455" w:rsidR="00F16BD3" w:rsidRPr="00E22C0C" w:rsidRDefault="00F16BD3" w:rsidP="00B43F99">
            <w:pPr>
              <w:widowControl w:val="0"/>
              <w:spacing w:after="0"/>
              <w:rPr>
                <w:sz w:val="18"/>
                <w:szCs w:val="18"/>
              </w:rPr>
            </w:pPr>
            <w:r w:rsidRPr="00E22C0C">
              <w:rPr>
                <w:sz w:val="18"/>
                <w:szCs w:val="18"/>
              </w:rPr>
              <w:t>Counseling/counseling services</w:t>
            </w:r>
            <w:r w:rsidR="000B39B7" w:rsidRPr="00E22C0C">
              <w:rPr>
                <w:sz w:val="18"/>
                <w:szCs w:val="18"/>
              </w:rPr>
              <w:t>, Student Affairs</w:t>
            </w:r>
          </w:p>
        </w:tc>
      </w:tr>
      <w:tr w:rsidR="00F16BD3" w14:paraId="6A907C6C"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ACFED5B" w14:textId="77777777"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h</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5D1A8A2" w14:textId="77777777" w:rsidR="00F16BD3" w:rsidRDefault="00F16BD3" w:rsidP="00B43F99">
            <w:pPr>
              <w:widowControl w:val="0"/>
              <w:spacing w:after="0"/>
              <w:rPr>
                <w:sz w:val="18"/>
                <w:szCs w:val="18"/>
              </w:rPr>
            </w:pPr>
            <w:r>
              <w:rPr>
                <w:sz w:val="18"/>
                <w:szCs w:val="18"/>
              </w:rPr>
              <w:t xml:space="preserve">Commuting to campus (driving, walking,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73F1836" w14:textId="77777777" w:rsidR="00F16BD3" w:rsidRDefault="00F16BD3" w:rsidP="00B43F99">
            <w:pPr>
              <w:widowControl w:val="0"/>
              <w:spacing w:after="0"/>
              <w:rPr>
                <w:sz w:val="18"/>
                <w:szCs w:val="18"/>
              </w:rPr>
            </w:pPr>
            <w:r>
              <w:rPr>
                <w:sz w:val="18"/>
                <w:szCs w:val="18"/>
              </w:rPr>
              <w:t xml:space="preserve">Commuter services, Parking services </w:t>
            </w:r>
          </w:p>
        </w:tc>
      </w:tr>
      <w:tr w:rsidR="0075363D" w14:paraId="58AAA906" w14:textId="77777777"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4022CE7" w14:textId="77777777" w:rsidR="0075363D" w:rsidRDefault="0075363D" w:rsidP="00B43F99">
            <w:pPr>
              <w:widowControl w:val="0"/>
              <w:spacing w:after="0"/>
              <w:rPr>
                <w:b/>
                <w:bCs/>
                <w:sz w:val="18"/>
                <w:szCs w:val="18"/>
              </w:rPr>
            </w:pPr>
            <w:r>
              <w:rPr>
                <w:b/>
                <w:bCs/>
                <w:sz w:val="18"/>
                <w:szCs w:val="18"/>
              </w:rPr>
              <w:t>Question 1</w:t>
            </w:r>
            <w:r w:rsidR="00EA3CA6">
              <w:rPr>
                <w:b/>
                <w:bCs/>
                <w:sz w:val="18"/>
                <w:szCs w:val="18"/>
              </w:rPr>
              <w:t>7</w:t>
            </w:r>
            <w:r>
              <w:rPr>
                <w:b/>
                <w:bCs/>
                <w:sz w:val="18"/>
                <w:szCs w:val="18"/>
              </w:rPr>
              <w:t xml:space="preserve">. Of the time you spend preparing for class in a typical 7-day week, about how much is on </w:t>
            </w:r>
            <w:r>
              <w:rPr>
                <w:b/>
                <w:bCs/>
                <w:i/>
                <w:iCs/>
                <w:sz w:val="18"/>
                <w:szCs w:val="18"/>
              </w:rPr>
              <w:t>assigned reading</w:t>
            </w:r>
            <w:r>
              <w:rPr>
                <w:b/>
                <w:bCs/>
                <w:sz w:val="18"/>
                <w:szCs w:val="18"/>
              </w:rPr>
              <w:t>?</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2816273" w14:textId="77777777" w:rsidR="0075363D" w:rsidRDefault="0075363D" w:rsidP="00B43F99">
            <w:pPr>
              <w:widowControl w:val="0"/>
              <w:spacing w:after="0"/>
              <w:rPr>
                <w:sz w:val="18"/>
                <w:szCs w:val="18"/>
              </w:rPr>
            </w:pPr>
            <w:r>
              <w:rPr>
                <w:sz w:val="18"/>
                <w:szCs w:val="18"/>
              </w:rPr>
              <w:t>Center for teaching &amp; learning, Writing center/programs</w:t>
            </w:r>
          </w:p>
        </w:tc>
      </w:tr>
      <w:tr w:rsidR="0075363D" w14:paraId="2C2DAF8D" w14:textId="77777777" w:rsidTr="0019697C">
        <w:trPr>
          <w:trHeight w:val="216"/>
        </w:trPr>
        <w:tc>
          <w:tcPr>
            <w:tcW w:w="10806" w:type="dxa"/>
            <w:gridSpan w:val="4"/>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6231D74" w14:textId="77777777" w:rsidR="0075363D" w:rsidRDefault="0075363D" w:rsidP="00B43F99">
            <w:pPr>
              <w:widowControl w:val="0"/>
              <w:spacing w:after="0"/>
              <w:rPr>
                <w:sz w:val="18"/>
                <w:szCs w:val="18"/>
              </w:rPr>
            </w:pPr>
            <w:r>
              <w:rPr>
                <w:b/>
                <w:bCs/>
                <w:sz w:val="18"/>
                <w:szCs w:val="18"/>
              </w:rPr>
              <w:t>Question 1</w:t>
            </w:r>
            <w:r w:rsidR="00EA3CA6">
              <w:rPr>
                <w:b/>
                <w:bCs/>
                <w:sz w:val="18"/>
                <w:szCs w:val="18"/>
              </w:rPr>
              <w:t>8</w:t>
            </w:r>
            <w:r>
              <w:rPr>
                <w:b/>
                <w:bCs/>
                <w:sz w:val="18"/>
                <w:szCs w:val="18"/>
              </w:rPr>
              <w:t>. How much has your experience at this institution contributed to your knowledge, skills, and personal development in the following areas?</w:t>
            </w:r>
            <w:r w:rsidR="00ED649A">
              <w:rPr>
                <w:sz w:val="18"/>
                <w:szCs w:val="18"/>
              </w:rPr>
              <w:t xml:space="preserve"> </w:t>
            </w:r>
          </w:p>
        </w:tc>
      </w:tr>
      <w:tr w:rsidR="00F16BD3" w14:paraId="59256107"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FB487D7" w14:textId="77777777" w:rsidR="00F16BD3" w:rsidRDefault="00F16BD3" w:rsidP="00C73374">
            <w:pPr>
              <w:widowControl w:val="0"/>
              <w:spacing w:after="0"/>
              <w:jc w:val="center"/>
              <w:rPr>
                <w:sz w:val="18"/>
                <w:szCs w:val="18"/>
              </w:rPr>
            </w:pPr>
            <w:r>
              <w:rPr>
                <w:sz w:val="18"/>
                <w:szCs w:val="18"/>
              </w:rPr>
              <w:lastRenderedPageBreak/>
              <w:t>1</w:t>
            </w:r>
            <w:r w:rsidR="00EA3CA6">
              <w:rPr>
                <w:sz w:val="18"/>
                <w:szCs w:val="18"/>
              </w:rPr>
              <w:t>8</w:t>
            </w:r>
            <w:r>
              <w:rPr>
                <w:sz w:val="18"/>
                <w:szCs w:val="18"/>
              </w:rPr>
              <w:t>a</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BCC3837" w14:textId="77777777" w:rsidR="00F16BD3" w:rsidRDefault="00F16BD3" w:rsidP="00B43F99">
            <w:pPr>
              <w:widowControl w:val="0"/>
              <w:spacing w:after="0"/>
              <w:rPr>
                <w:sz w:val="18"/>
                <w:szCs w:val="18"/>
              </w:rPr>
            </w:pPr>
            <w:r>
              <w:rPr>
                <w:sz w:val="18"/>
                <w:szCs w:val="18"/>
              </w:rPr>
              <w:t xml:space="preserve">Writing clearly and effectively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4959296" w14:textId="28580FD8" w:rsidR="00F16BD3" w:rsidRDefault="00F16BD3" w:rsidP="00B43F99">
            <w:pPr>
              <w:widowControl w:val="0"/>
              <w:spacing w:after="0"/>
              <w:rPr>
                <w:sz w:val="18"/>
                <w:szCs w:val="18"/>
              </w:rPr>
            </w:pPr>
            <w:r>
              <w:rPr>
                <w:sz w:val="18"/>
                <w:szCs w:val="18"/>
              </w:rPr>
              <w:t>General education, Tutoring</w:t>
            </w:r>
            <w:r w:rsidR="00775471" w:rsidRPr="00E22C0C">
              <w:rPr>
                <w:sz w:val="18"/>
                <w:szCs w:val="18"/>
              </w:rPr>
              <w:t xml:space="preserve">, Writing </w:t>
            </w:r>
            <w:r w:rsidR="00D32A86" w:rsidRPr="00E22C0C">
              <w:rPr>
                <w:sz w:val="18"/>
                <w:szCs w:val="18"/>
              </w:rPr>
              <w:t>Center/Programs</w:t>
            </w:r>
          </w:p>
        </w:tc>
      </w:tr>
      <w:tr w:rsidR="00F16BD3" w14:paraId="4C88CE60"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A082FE6"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b</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72242AC" w14:textId="77777777" w:rsidR="00F16BD3" w:rsidRDefault="00F16BD3" w:rsidP="00B43F99">
            <w:pPr>
              <w:widowControl w:val="0"/>
              <w:spacing w:after="0"/>
              <w:rPr>
                <w:sz w:val="18"/>
                <w:szCs w:val="18"/>
              </w:rPr>
            </w:pPr>
            <w:r>
              <w:rPr>
                <w:sz w:val="18"/>
                <w:szCs w:val="18"/>
              </w:rPr>
              <w:t xml:space="preserve">Speaking clearly and effectively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864C28F" w14:textId="77777777" w:rsidR="00F16BD3" w:rsidRDefault="00F16BD3" w:rsidP="00B43F99">
            <w:pPr>
              <w:widowControl w:val="0"/>
              <w:spacing w:after="0"/>
              <w:rPr>
                <w:sz w:val="18"/>
                <w:szCs w:val="18"/>
              </w:rPr>
            </w:pPr>
            <w:r>
              <w:rPr>
                <w:sz w:val="18"/>
                <w:szCs w:val="18"/>
              </w:rPr>
              <w:t>General education, Tutoring</w:t>
            </w:r>
          </w:p>
        </w:tc>
      </w:tr>
      <w:tr w:rsidR="00F16BD3" w14:paraId="0D0C70CF"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7621E67"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c</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A3533FA" w14:textId="77777777" w:rsidR="00F16BD3" w:rsidRDefault="00F16BD3" w:rsidP="00B43F99">
            <w:pPr>
              <w:widowControl w:val="0"/>
              <w:spacing w:after="0"/>
              <w:rPr>
                <w:sz w:val="18"/>
                <w:szCs w:val="18"/>
              </w:rPr>
            </w:pPr>
            <w:r>
              <w:rPr>
                <w:sz w:val="18"/>
                <w:szCs w:val="18"/>
              </w:rPr>
              <w:t xml:space="preserve">Thinking critically and analytically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617E07F" w14:textId="77777777" w:rsidR="00F16BD3" w:rsidRDefault="00F16BD3" w:rsidP="00B43F99">
            <w:pPr>
              <w:widowControl w:val="0"/>
              <w:spacing w:after="0"/>
              <w:rPr>
                <w:sz w:val="18"/>
                <w:szCs w:val="18"/>
              </w:rPr>
            </w:pPr>
            <w:r>
              <w:rPr>
                <w:sz w:val="18"/>
                <w:szCs w:val="18"/>
              </w:rPr>
              <w:t>General education, Tutoring</w:t>
            </w:r>
          </w:p>
        </w:tc>
      </w:tr>
      <w:tr w:rsidR="00F16BD3" w14:paraId="10CF8F80"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15074AA"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d</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69871D3" w14:textId="77777777" w:rsidR="00F16BD3" w:rsidRDefault="00F16BD3" w:rsidP="00B43F99">
            <w:pPr>
              <w:widowControl w:val="0"/>
              <w:spacing w:after="0"/>
              <w:rPr>
                <w:sz w:val="18"/>
                <w:szCs w:val="18"/>
              </w:rPr>
            </w:pPr>
            <w:r>
              <w:rPr>
                <w:sz w:val="18"/>
                <w:szCs w:val="18"/>
              </w:rPr>
              <w:t xml:space="preserve">Analyzing numerical and statistical information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153A436" w14:textId="77777777" w:rsidR="00F16BD3" w:rsidRDefault="00F16BD3" w:rsidP="00B43F99">
            <w:pPr>
              <w:widowControl w:val="0"/>
              <w:spacing w:after="0"/>
              <w:rPr>
                <w:sz w:val="18"/>
                <w:szCs w:val="18"/>
              </w:rPr>
            </w:pPr>
            <w:r>
              <w:rPr>
                <w:sz w:val="18"/>
                <w:szCs w:val="18"/>
              </w:rPr>
              <w:t>General education, Tutoring</w:t>
            </w:r>
          </w:p>
        </w:tc>
      </w:tr>
      <w:tr w:rsidR="00F16BD3" w14:paraId="31C311AA"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5C0D9DA"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e</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2722416" w14:textId="77777777" w:rsidR="00F16BD3" w:rsidRDefault="00F16BD3" w:rsidP="00B43F99">
            <w:pPr>
              <w:widowControl w:val="0"/>
              <w:spacing w:after="0"/>
              <w:rPr>
                <w:sz w:val="18"/>
                <w:szCs w:val="18"/>
              </w:rPr>
            </w:pPr>
            <w:r>
              <w:rPr>
                <w:sz w:val="18"/>
                <w:szCs w:val="18"/>
              </w:rPr>
              <w:t xml:space="preserve">Acquiring job- or work-related knowledge and skills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FDF3A0D" w14:textId="77777777" w:rsidR="00F16BD3" w:rsidRDefault="00F16BD3" w:rsidP="00B43F99">
            <w:pPr>
              <w:widowControl w:val="0"/>
              <w:spacing w:after="0"/>
              <w:rPr>
                <w:sz w:val="18"/>
                <w:szCs w:val="18"/>
              </w:rPr>
            </w:pPr>
            <w:r>
              <w:rPr>
                <w:sz w:val="18"/>
                <w:szCs w:val="18"/>
              </w:rPr>
              <w:t>Career planning &amp; services, General education</w:t>
            </w:r>
          </w:p>
        </w:tc>
      </w:tr>
      <w:tr w:rsidR="00F16BD3" w14:paraId="6DC20431"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38973DC"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f</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B2E953D" w14:textId="77777777" w:rsidR="00F16BD3" w:rsidRDefault="00F16BD3" w:rsidP="00B43F99">
            <w:pPr>
              <w:widowControl w:val="0"/>
              <w:spacing w:after="0"/>
              <w:rPr>
                <w:sz w:val="18"/>
                <w:szCs w:val="18"/>
              </w:rPr>
            </w:pPr>
            <w:r>
              <w:rPr>
                <w:sz w:val="18"/>
                <w:szCs w:val="18"/>
              </w:rPr>
              <w:t xml:space="preserve">Working effectively with others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5202896" w14:textId="77777777" w:rsidR="00F16BD3" w:rsidRDefault="00F16BD3" w:rsidP="00B43F99">
            <w:pPr>
              <w:widowControl w:val="0"/>
              <w:spacing w:after="0"/>
              <w:rPr>
                <w:sz w:val="18"/>
                <w:szCs w:val="18"/>
              </w:rPr>
            </w:pPr>
            <w:r>
              <w:rPr>
                <w:sz w:val="18"/>
                <w:szCs w:val="18"/>
              </w:rPr>
              <w:t>General education</w:t>
            </w:r>
          </w:p>
        </w:tc>
      </w:tr>
      <w:tr w:rsidR="00F16BD3" w14:paraId="2031AD7E"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727B5D3"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g</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59773A64" w14:textId="77777777" w:rsidR="00F16BD3" w:rsidRDefault="00F16BD3" w:rsidP="00B43F99">
            <w:pPr>
              <w:widowControl w:val="0"/>
              <w:spacing w:after="0"/>
              <w:rPr>
                <w:sz w:val="18"/>
                <w:szCs w:val="18"/>
              </w:rPr>
            </w:pPr>
            <w:r>
              <w:rPr>
                <w:sz w:val="18"/>
                <w:szCs w:val="18"/>
              </w:rPr>
              <w:t xml:space="preserve">Developing or clarifying a personal code of values and ethics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E07E6E5" w14:textId="77777777" w:rsidR="00F16BD3" w:rsidRDefault="00F16BD3" w:rsidP="00B43F99">
            <w:pPr>
              <w:widowControl w:val="0"/>
              <w:spacing w:after="0"/>
              <w:rPr>
                <w:sz w:val="18"/>
                <w:szCs w:val="18"/>
              </w:rPr>
            </w:pPr>
            <w:r>
              <w:rPr>
                <w:sz w:val="18"/>
                <w:szCs w:val="18"/>
              </w:rPr>
              <w:t xml:space="preserve">General education, </w:t>
            </w:r>
            <w:proofErr w:type="gramStart"/>
            <w:r>
              <w:rPr>
                <w:sz w:val="18"/>
                <w:szCs w:val="18"/>
              </w:rPr>
              <w:t>Social</w:t>
            </w:r>
            <w:proofErr w:type="gramEnd"/>
            <w:r>
              <w:rPr>
                <w:sz w:val="18"/>
                <w:szCs w:val="18"/>
              </w:rPr>
              <w:t xml:space="preserve"> justice studies</w:t>
            </w:r>
          </w:p>
        </w:tc>
      </w:tr>
      <w:tr w:rsidR="00F16BD3" w14:paraId="529D0767"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CD98D7F"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h</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11608FF" w14:textId="77777777" w:rsidR="00F16BD3" w:rsidRDefault="00F16BD3" w:rsidP="00B43F99">
            <w:pPr>
              <w:widowControl w:val="0"/>
              <w:spacing w:after="0"/>
              <w:rPr>
                <w:sz w:val="18"/>
                <w:szCs w:val="18"/>
              </w:rPr>
            </w:pPr>
            <w:r>
              <w:rPr>
                <w:sz w:val="18"/>
                <w:szCs w:val="18"/>
              </w:rPr>
              <w:t xml:space="preserve">Understanding people of other backgrounds (economic, racial/ethnic, political, religious, nationality,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563D988" w14:textId="2064B3D8" w:rsidR="00F16BD3" w:rsidRDefault="00F16BD3" w:rsidP="00B43F99">
            <w:pPr>
              <w:widowControl w:val="0"/>
              <w:spacing w:after="0"/>
              <w:rPr>
                <w:sz w:val="18"/>
                <w:szCs w:val="18"/>
              </w:rPr>
            </w:pPr>
            <w:r>
              <w:rPr>
                <w:sz w:val="18"/>
                <w:szCs w:val="18"/>
              </w:rPr>
              <w:t xml:space="preserve">Campus climate committee, Cultural centers, </w:t>
            </w:r>
            <w:r w:rsidR="004C4EF4">
              <w:rPr>
                <w:sz w:val="18"/>
                <w:szCs w:val="18"/>
              </w:rPr>
              <w:t xml:space="preserve">Diversity, Equity &amp; Inclusion </w:t>
            </w:r>
            <w:proofErr w:type="gramStart"/>
            <w:r w:rsidR="004C4EF4">
              <w:rPr>
                <w:sz w:val="18"/>
                <w:szCs w:val="18"/>
              </w:rPr>
              <w:t xml:space="preserve">Offices, </w:t>
            </w:r>
            <w:r>
              <w:rPr>
                <w:sz w:val="18"/>
                <w:szCs w:val="18"/>
              </w:rPr>
              <w:t xml:space="preserve"> General</w:t>
            </w:r>
            <w:proofErr w:type="gramEnd"/>
            <w:r>
              <w:rPr>
                <w:sz w:val="18"/>
                <w:szCs w:val="18"/>
              </w:rPr>
              <w:t xml:space="preserve"> education, Multicultural committee, Political/social science studies, Residence life, Social justice studies, </w:t>
            </w:r>
            <w:proofErr w:type="spellStart"/>
            <w:r>
              <w:rPr>
                <w:sz w:val="18"/>
                <w:szCs w:val="18"/>
              </w:rPr>
              <w:t>SoTL</w:t>
            </w:r>
            <w:proofErr w:type="spellEnd"/>
            <w:r>
              <w:rPr>
                <w:sz w:val="18"/>
                <w:szCs w:val="18"/>
              </w:rPr>
              <w:t xml:space="preserve">, Student affairs </w:t>
            </w:r>
          </w:p>
        </w:tc>
      </w:tr>
      <w:tr w:rsidR="00F16BD3" w14:paraId="45578576"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6D31E1D1"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i</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DB1023E" w14:textId="77777777" w:rsidR="00F16BD3" w:rsidRDefault="00F16BD3" w:rsidP="00B43F99">
            <w:pPr>
              <w:widowControl w:val="0"/>
              <w:spacing w:after="0"/>
              <w:rPr>
                <w:sz w:val="18"/>
                <w:szCs w:val="18"/>
              </w:rPr>
            </w:pPr>
            <w:r>
              <w:rPr>
                <w:sz w:val="18"/>
                <w:szCs w:val="18"/>
              </w:rPr>
              <w:t xml:space="preserve">Solving complex real-world problems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7AAFCCFA" w14:textId="77777777" w:rsidR="00F16BD3" w:rsidRDefault="00F16BD3" w:rsidP="00B43F99">
            <w:pPr>
              <w:widowControl w:val="0"/>
              <w:spacing w:after="0"/>
              <w:rPr>
                <w:sz w:val="18"/>
                <w:szCs w:val="18"/>
              </w:rPr>
            </w:pPr>
            <w:r>
              <w:rPr>
                <w:sz w:val="18"/>
                <w:szCs w:val="18"/>
              </w:rPr>
              <w:t xml:space="preserve">General education, </w:t>
            </w:r>
            <w:proofErr w:type="gramStart"/>
            <w:r>
              <w:rPr>
                <w:sz w:val="18"/>
                <w:szCs w:val="18"/>
              </w:rPr>
              <w:t>Social</w:t>
            </w:r>
            <w:proofErr w:type="gramEnd"/>
            <w:r>
              <w:rPr>
                <w:sz w:val="18"/>
                <w:szCs w:val="18"/>
              </w:rPr>
              <w:t xml:space="preserve"> justice studies</w:t>
            </w:r>
          </w:p>
        </w:tc>
      </w:tr>
      <w:tr w:rsidR="00F16BD3" w14:paraId="3D027ACF" w14:textId="77777777"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9A7D642" w14:textId="77777777"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j</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46D38C60" w14:textId="77777777" w:rsidR="00F16BD3" w:rsidRDefault="00F16BD3" w:rsidP="00B43F99">
            <w:pPr>
              <w:spacing w:after="0"/>
              <w:rPr>
                <w:sz w:val="18"/>
                <w:szCs w:val="18"/>
              </w:rPr>
            </w:pPr>
            <w:r>
              <w:rPr>
                <w:sz w:val="18"/>
                <w:szCs w:val="18"/>
              </w:rPr>
              <w:t>Being an informed and active citizen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CBD1604" w14:textId="77777777" w:rsidR="00F16BD3" w:rsidRDefault="00F16BD3" w:rsidP="00B43F99">
            <w:pPr>
              <w:widowControl w:val="0"/>
              <w:spacing w:after="0"/>
              <w:rPr>
                <w:sz w:val="18"/>
                <w:szCs w:val="18"/>
              </w:rPr>
            </w:pPr>
            <w:r>
              <w:rPr>
                <w:sz w:val="18"/>
                <w:szCs w:val="18"/>
              </w:rPr>
              <w:t xml:space="preserve">Civic engagement, Community service, General education, </w:t>
            </w:r>
            <w:proofErr w:type="gramStart"/>
            <w:r>
              <w:rPr>
                <w:sz w:val="18"/>
                <w:szCs w:val="18"/>
              </w:rPr>
              <w:t>Social</w:t>
            </w:r>
            <w:proofErr w:type="gramEnd"/>
            <w:r>
              <w:rPr>
                <w:sz w:val="18"/>
                <w:szCs w:val="18"/>
              </w:rPr>
              <w:t xml:space="preserve"> justice studies</w:t>
            </w:r>
          </w:p>
        </w:tc>
      </w:tr>
      <w:tr w:rsidR="0075363D" w14:paraId="7768D3D0" w14:textId="77777777"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232E2B7F" w14:textId="77777777" w:rsidR="0075363D" w:rsidRDefault="0075363D" w:rsidP="00B43F99">
            <w:pPr>
              <w:widowControl w:val="0"/>
              <w:spacing w:after="0"/>
              <w:rPr>
                <w:b/>
                <w:bCs/>
                <w:sz w:val="18"/>
                <w:szCs w:val="18"/>
              </w:rPr>
            </w:pPr>
            <w:r>
              <w:rPr>
                <w:b/>
                <w:bCs/>
                <w:sz w:val="18"/>
                <w:szCs w:val="18"/>
              </w:rPr>
              <w:t>Question 1</w:t>
            </w:r>
            <w:r w:rsidR="00EA3CA6">
              <w:rPr>
                <w:b/>
                <w:bCs/>
                <w:sz w:val="18"/>
                <w:szCs w:val="18"/>
              </w:rPr>
              <w:t>9</w:t>
            </w:r>
            <w:r>
              <w:rPr>
                <w:b/>
                <w:bCs/>
                <w:sz w:val="18"/>
                <w:szCs w:val="18"/>
              </w:rPr>
              <w:t>. How would you evaluate your entire educational experience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3D4767E0" w14:textId="77777777" w:rsidR="0075363D" w:rsidRDefault="0075363D" w:rsidP="00B43F99">
            <w:pPr>
              <w:widowControl w:val="0"/>
              <w:spacing w:after="0"/>
              <w:rPr>
                <w:sz w:val="18"/>
                <w:szCs w:val="18"/>
              </w:rPr>
            </w:pPr>
            <w:r>
              <w:rPr>
                <w:sz w:val="18"/>
                <w:szCs w:val="18"/>
              </w:rPr>
              <w:t>Alumni affairs, Dean of faculty, Enrollment management, President’s office, Retention committee/task force</w:t>
            </w:r>
            <w:r w:rsidR="00CB6C83">
              <w:rPr>
                <w:sz w:val="18"/>
                <w:szCs w:val="18"/>
              </w:rPr>
              <w:t xml:space="preserve">, </w:t>
            </w:r>
            <w:r>
              <w:rPr>
                <w:sz w:val="18"/>
                <w:szCs w:val="18"/>
              </w:rPr>
              <w:t xml:space="preserve">Student affairs </w:t>
            </w:r>
          </w:p>
        </w:tc>
      </w:tr>
      <w:tr w:rsidR="0075363D" w14:paraId="4C5F5C2F" w14:textId="77777777"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0B92D1CB" w14:textId="77777777" w:rsidR="0075363D" w:rsidRDefault="0075363D" w:rsidP="00B43F99">
            <w:pPr>
              <w:widowControl w:val="0"/>
              <w:spacing w:after="0"/>
              <w:rPr>
                <w:b/>
                <w:bCs/>
                <w:sz w:val="18"/>
                <w:szCs w:val="18"/>
              </w:rPr>
            </w:pPr>
            <w:r>
              <w:rPr>
                <w:b/>
                <w:bCs/>
                <w:sz w:val="18"/>
                <w:szCs w:val="18"/>
              </w:rPr>
              <w:t xml:space="preserve">Question </w:t>
            </w:r>
            <w:r w:rsidR="00EA3CA6">
              <w:rPr>
                <w:b/>
                <w:bCs/>
                <w:sz w:val="18"/>
                <w:szCs w:val="18"/>
              </w:rPr>
              <w:t>20</w:t>
            </w:r>
            <w:r>
              <w:rPr>
                <w:b/>
                <w:bCs/>
                <w:sz w:val="18"/>
                <w:szCs w:val="18"/>
              </w:rPr>
              <w:t xml:space="preserve">. If you could start over again, would you go to the </w:t>
            </w:r>
            <w:r>
              <w:rPr>
                <w:b/>
                <w:bCs/>
                <w:i/>
                <w:iCs/>
                <w:sz w:val="18"/>
                <w:szCs w:val="18"/>
              </w:rPr>
              <w:t xml:space="preserve">same institution </w:t>
            </w:r>
            <w:r>
              <w:rPr>
                <w:b/>
                <w:bCs/>
                <w:sz w:val="18"/>
                <w:szCs w:val="18"/>
              </w:rPr>
              <w:t>you are now attending?</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14:paraId="1A871C8F" w14:textId="77777777" w:rsidR="0075363D" w:rsidRDefault="0075363D" w:rsidP="00B43F99">
            <w:pPr>
              <w:widowControl w:val="0"/>
              <w:spacing w:after="0"/>
              <w:rPr>
                <w:sz w:val="18"/>
                <w:szCs w:val="18"/>
              </w:rPr>
            </w:pPr>
            <w:r>
              <w:rPr>
                <w:sz w:val="18"/>
                <w:szCs w:val="18"/>
              </w:rPr>
              <w:t xml:space="preserve">Alumni affairs, Enrollment management, Provost’s office, Retention committee/task force, Student affairs </w:t>
            </w:r>
          </w:p>
        </w:tc>
      </w:tr>
      <w:tr w:rsidR="0052043F" w14:paraId="29A44AF8" w14:textId="77777777"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67177E9D" w14:textId="1EDCE39D" w:rsidR="0052043F" w:rsidRDefault="0052043F" w:rsidP="00B43F99">
            <w:pPr>
              <w:widowControl w:val="0"/>
              <w:spacing w:after="0"/>
              <w:rPr>
                <w:b/>
                <w:bCs/>
                <w:sz w:val="18"/>
                <w:szCs w:val="18"/>
              </w:rPr>
            </w:pPr>
            <w:r>
              <w:rPr>
                <w:b/>
                <w:bCs/>
                <w:sz w:val="18"/>
                <w:szCs w:val="18"/>
              </w:rPr>
              <w:t>Question 21 Do you intend to return to this institution next year? [ Only non-seniors receive this question]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14:paraId="0B612A66" w14:textId="5147DDEF" w:rsidR="0052043F" w:rsidRDefault="0052043F" w:rsidP="00B43F99">
            <w:pPr>
              <w:widowControl w:val="0"/>
              <w:spacing w:after="0"/>
              <w:rPr>
                <w:sz w:val="18"/>
                <w:szCs w:val="18"/>
              </w:rPr>
            </w:pPr>
            <w:r>
              <w:rPr>
                <w:sz w:val="18"/>
                <w:szCs w:val="18"/>
              </w:rPr>
              <w:t>Retention committee/task force</w:t>
            </w:r>
            <w:r w:rsidR="00153A16">
              <w:rPr>
                <w:sz w:val="18"/>
                <w:szCs w:val="18"/>
              </w:rPr>
              <w:t>, Enrollment management, Provost’s office</w:t>
            </w:r>
          </w:p>
        </w:tc>
      </w:tr>
    </w:tbl>
    <w:p w14:paraId="016066CC" w14:textId="77777777" w:rsidR="00E43E24" w:rsidRDefault="002E49A3" w:rsidP="005E4835">
      <w:pPr>
        <w:spacing w:after="0" w:line="240" w:lineRule="auto"/>
      </w:pPr>
      <w:r>
        <w:br w:type="page"/>
      </w:r>
    </w:p>
    <w:tbl>
      <w:tblPr>
        <w:tblStyle w:val="TableGrid"/>
        <w:tblW w:w="0" w:type="auto"/>
        <w:tblLook w:val="04A0" w:firstRow="1" w:lastRow="0" w:firstColumn="1" w:lastColumn="0" w:noHBand="0" w:noVBand="1"/>
      </w:tblPr>
      <w:tblGrid>
        <w:gridCol w:w="10790"/>
      </w:tblGrid>
      <w:tr w:rsidR="00E43E24" w:rsidRPr="00685B0F" w14:paraId="3F179EAD" w14:textId="77777777" w:rsidTr="00E43E24">
        <w:trPr>
          <w:trHeight w:val="144"/>
        </w:trPr>
        <w:tc>
          <w:tcPr>
            <w:tcW w:w="10790" w:type="dxa"/>
            <w:tcBorders>
              <w:top w:val="nil"/>
              <w:left w:val="nil"/>
              <w:bottom w:val="nil"/>
              <w:right w:val="nil"/>
            </w:tcBorders>
          </w:tcPr>
          <w:p w14:paraId="6A544CEA" w14:textId="77777777" w:rsidR="00E43E24" w:rsidRPr="00685B0F" w:rsidRDefault="00E43E24" w:rsidP="00E43E24">
            <w:pPr>
              <w:widowControl w:val="0"/>
              <w:jc w:val="center"/>
              <w:rPr>
                <w:sz w:val="24"/>
                <w:szCs w:val="24"/>
              </w:rPr>
            </w:pPr>
            <w:bookmarkStart w:id="0" w:name="_Hlk142564347"/>
            <w:r w:rsidRPr="00685B0F">
              <w:rPr>
                <w:b/>
                <w:bCs/>
                <w:sz w:val="24"/>
                <w:szCs w:val="24"/>
              </w:rPr>
              <w:lastRenderedPageBreak/>
              <w:t>Demographic Survey Items Mapped to Relevant Units (NSSE Items 2</w:t>
            </w:r>
            <w:r w:rsidR="00807DA7" w:rsidRPr="00685B0F">
              <w:rPr>
                <w:b/>
                <w:bCs/>
                <w:sz w:val="24"/>
                <w:szCs w:val="24"/>
              </w:rPr>
              <w:t>1</w:t>
            </w:r>
            <w:r w:rsidRPr="00685B0F">
              <w:rPr>
                <w:b/>
                <w:bCs/>
                <w:sz w:val="24"/>
                <w:szCs w:val="24"/>
              </w:rPr>
              <w:t>–3</w:t>
            </w:r>
            <w:r w:rsidR="00807DA7" w:rsidRPr="00685B0F">
              <w:rPr>
                <w:b/>
                <w:bCs/>
                <w:sz w:val="24"/>
                <w:szCs w:val="24"/>
              </w:rPr>
              <w:t>9</w:t>
            </w:r>
            <w:r w:rsidRPr="00685B0F">
              <w:rPr>
                <w:b/>
                <w:bCs/>
                <w:sz w:val="24"/>
                <w:szCs w:val="24"/>
              </w:rPr>
              <w:t>)</w:t>
            </w:r>
            <w:bookmarkEnd w:id="0"/>
          </w:p>
        </w:tc>
      </w:tr>
    </w:tbl>
    <w:p w14:paraId="082F26D9" w14:textId="77777777" w:rsidR="00E43E24" w:rsidRPr="007C4F82" w:rsidRDefault="00E43E24" w:rsidP="00B35039">
      <w:pPr>
        <w:spacing w:after="0" w:line="120" w:lineRule="exact"/>
        <w:rPr>
          <w:sz w:val="12"/>
          <w:szCs w:val="12"/>
        </w:rPr>
        <w:sectPr w:rsidR="00E43E24" w:rsidRPr="007C4F82" w:rsidSect="00A86F64">
          <w:pgSz w:w="12240" w:h="15840"/>
          <w:pgMar w:top="720" w:right="720" w:bottom="720" w:left="720" w:header="720" w:footer="432" w:gutter="0"/>
          <w:cols w:space="720"/>
          <w:docGrid w:linePitch="360"/>
        </w:sectPr>
      </w:pPr>
    </w:p>
    <w:p w14:paraId="13F1F7B3" w14:textId="77777777" w:rsidR="00B43F99" w:rsidRDefault="00B43F99" w:rsidP="00CA2C19">
      <w:pPr>
        <w:pStyle w:val="NSSEBasicText"/>
      </w:pPr>
      <w:r>
        <w:t xml:space="preserve">NSSE results can also be made more relevant to campus departments and units by disaggregating results (by major, first-generation status, racial-ethnic group, transfer status, residential status, Greek affiliation, High-Impact Practice participation, etc.). NSSE’s Major Field Reports, featuring results for up to ten customized categories of related majors presented alongside comparison groups in the same categories, were intentionally designed to inform department-level improvements in teaching and learning. </w:t>
      </w:r>
    </w:p>
    <w:p w14:paraId="44B84F97" w14:textId="77777777" w:rsidR="00B43F99" w:rsidRDefault="00B43F99" w:rsidP="00CA2C19">
      <w:pPr>
        <w:pStyle w:val="NSSEBasicText"/>
      </w:pPr>
      <w:r>
        <w:t xml:space="preserve">Deans, department chairs, and faculty may not derive much diagnostic value from institution-wide results, but when the results for their schools or departments are compared to those of other majors on campus or these same majors at comparable institutions the information may get more traction. Disaggregation can also be conducted for the department of residence life, comparing results for students </w:t>
      </w:r>
      <w:r w:rsidR="00705157">
        <w:br w:type="column"/>
      </w:r>
      <w:r>
        <w:t xml:space="preserve">living on campus with those of students living off campus on the </w:t>
      </w:r>
      <w:r>
        <w:rPr>
          <w:iCs/>
        </w:rPr>
        <w:t>Supportive Environment</w:t>
      </w:r>
      <w:r>
        <w:t xml:space="preserve"> and </w:t>
      </w:r>
      <w:r>
        <w:rPr>
          <w:iCs/>
        </w:rPr>
        <w:t>Quality of Interactions</w:t>
      </w:r>
      <w:r>
        <w:t xml:space="preserve"> indicators (for additional examples, see </w:t>
      </w:r>
      <w:r>
        <w:rPr>
          <w:i/>
          <w:iCs/>
        </w:rPr>
        <w:t>Fostering Student Engagement Campuswide—Annual Results 2011</w:t>
      </w:r>
      <w:r>
        <w:t xml:space="preserve">). </w:t>
      </w:r>
    </w:p>
    <w:p w14:paraId="6DD22B38" w14:textId="368CAAFD" w:rsidR="00B43F99" w:rsidRDefault="00B43F99" w:rsidP="00CA2C19">
      <w:pPr>
        <w:pStyle w:val="NSSEBasicText"/>
      </w:pPr>
      <w:r>
        <w:t xml:space="preserve">The following NSSE items are demographically focused and are designed, in part, to be a pathway for disaggregating data. NSSE results can be disaggregated by student responses to any one of the items listed below. Selecting one of the items </w:t>
      </w:r>
      <w:proofErr w:type="gramStart"/>
      <w:r>
        <w:t>as a way to</w:t>
      </w:r>
      <w:proofErr w:type="gramEnd"/>
      <w:r>
        <w:t xml:space="preserve"> look within results may make results more interesting to specific campus audiences. For example, sort data by student responses to “</w:t>
      </w:r>
      <w:r>
        <w:rPr>
          <w:iCs/>
        </w:rPr>
        <w:t xml:space="preserve">Are you an international student?” </w:t>
      </w:r>
      <w:r>
        <w:t xml:space="preserve">These results can then be shared with academic advising, admissions, and international student services for discussions on concurrence and variance in student survey responses. </w:t>
      </w:r>
    </w:p>
    <w:p w14:paraId="32D0FB9B" w14:textId="77777777" w:rsidR="00705157" w:rsidRDefault="00705157" w:rsidP="00CA2C19">
      <w:pPr>
        <w:pStyle w:val="NSSEBasicText"/>
      </w:pPr>
    </w:p>
    <w:p w14:paraId="0DB11334" w14:textId="77777777" w:rsidR="00363BE5" w:rsidRDefault="00363BE5" w:rsidP="00CA2C19">
      <w:pPr>
        <w:pStyle w:val="NSSEBasicText"/>
        <w:sectPr w:rsidR="00363BE5" w:rsidSect="00A86F64">
          <w:type w:val="continuous"/>
          <w:pgSz w:w="12240" w:h="15840"/>
          <w:pgMar w:top="720" w:right="720" w:bottom="720" w:left="720" w:header="720" w:footer="720" w:gutter="0"/>
          <w:cols w:num="2" w:space="432"/>
          <w:docGrid w:linePitch="360"/>
        </w:sectPr>
      </w:pPr>
    </w:p>
    <w:p w14:paraId="57C6740A" w14:textId="261436AE" w:rsidR="00B43707" w:rsidRPr="00363BE5" w:rsidRDefault="00363BE5" w:rsidP="00363BE5">
      <w:pPr>
        <w:pStyle w:val="NSSEBasicText"/>
        <w:jc w:val="center"/>
        <w:rPr>
          <w:rFonts w:asciiTheme="minorHAnsi" w:hAnsiTheme="minorHAnsi" w:cstheme="minorHAnsi"/>
          <w:b/>
          <w:bCs/>
          <w:sz w:val="24"/>
          <w:szCs w:val="24"/>
        </w:rPr>
      </w:pPr>
      <w:r w:rsidRPr="00363BE5">
        <w:rPr>
          <w:rFonts w:asciiTheme="minorHAnsi" w:hAnsiTheme="minorHAnsi" w:cstheme="minorHAnsi"/>
          <w:b/>
          <w:bCs/>
          <w:sz w:val="24"/>
          <w:szCs w:val="24"/>
        </w:rPr>
        <w:t xml:space="preserve">Table 4. </w:t>
      </w:r>
      <w:r w:rsidR="00B43707" w:rsidRPr="00363BE5">
        <w:rPr>
          <w:rFonts w:asciiTheme="minorHAnsi" w:hAnsiTheme="minorHAnsi" w:cstheme="minorHAnsi"/>
          <w:b/>
          <w:bCs/>
          <w:sz w:val="24"/>
          <w:szCs w:val="24"/>
        </w:rPr>
        <w:t>Demographic Survey Items Mapped to Relevant Units (NSSE Items 21–39)</w:t>
      </w:r>
    </w:p>
    <w:p w14:paraId="16513151" w14:textId="77777777" w:rsidR="00705157" w:rsidRPr="00363BE5" w:rsidRDefault="00705157" w:rsidP="00363BE5">
      <w:pPr>
        <w:pStyle w:val="NSSEBasicText"/>
        <w:jc w:val="center"/>
        <w:rPr>
          <w:rFonts w:asciiTheme="minorHAnsi" w:hAnsiTheme="minorHAnsi" w:cstheme="minorHAnsi"/>
          <w:b/>
          <w:bCs/>
          <w:sz w:val="24"/>
          <w:szCs w:val="24"/>
        </w:rPr>
        <w:sectPr w:rsidR="00705157" w:rsidRPr="00363BE5" w:rsidSect="00363BE5">
          <w:type w:val="continuous"/>
          <w:pgSz w:w="12240" w:h="15840"/>
          <w:pgMar w:top="720" w:right="720" w:bottom="720" w:left="720" w:header="720" w:footer="720" w:gutter="0"/>
          <w:cols w:space="432"/>
          <w:docGrid w:linePitch="360"/>
        </w:sectPr>
      </w:pPr>
    </w:p>
    <w:tbl>
      <w:tblPr>
        <w:tblW w:w="10800" w:type="dxa"/>
        <w:tblCellMar>
          <w:left w:w="0" w:type="dxa"/>
          <w:right w:w="0" w:type="dxa"/>
        </w:tblCellMar>
        <w:tblLook w:val="04A0" w:firstRow="1" w:lastRow="0" w:firstColumn="1" w:lastColumn="0" w:noHBand="0" w:noVBand="1"/>
      </w:tblPr>
      <w:tblGrid>
        <w:gridCol w:w="6969"/>
        <w:gridCol w:w="3831"/>
      </w:tblGrid>
      <w:tr w:rsidR="00705157" w:rsidRPr="00705157" w14:paraId="5198AB15" w14:textId="77777777" w:rsidTr="00BB2B95">
        <w:trPr>
          <w:trHeight w:val="144"/>
        </w:trPr>
        <w:tc>
          <w:tcPr>
            <w:tcW w:w="6969"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115" w:type="dxa"/>
              <w:bottom w:w="58" w:type="dxa"/>
              <w:right w:w="115" w:type="dxa"/>
            </w:tcMar>
            <w:vAlign w:val="bottom"/>
            <w:hideMark/>
          </w:tcPr>
          <w:p w14:paraId="43DDB942" w14:textId="001DBF8C" w:rsidR="00B43F99" w:rsidRPr="00705157" w:rsidRDefault="00705157" w:rsidP="00685B0F">
            <w:pPr>
              <w:widowControl w:val="0"/>
              <w:spacing w:after="0"/>
              <w:rPr>
                <w:rFonts w:ascii="Calibri" w:hAnsi="Calibri" w:cs="Calibri"/>
                <w:b/>
                <w:bCs/>
                <w:color w:val="FFFFFF" w:themeColor="background1"/>
                <w:kern w:val="28"/>
                <w:sz w:val="20"/>
                <w:szCs w:val="20"/>
                <w14:cntxtAlts/>
              </w:rPr>
            </w:pPr>
            <w:r>
              <w:rPr>
                <w:b/>
                <w:bCs/>
                <w:color w:val="FFFFFF" w:themeColor="background1"/>
                <w:sz w:val="20"/>
                <w:szCs w:val="20"/>
              </w:rPr>
              <w:t>Demographic</w:t>
            </w:r>
            <w:r w:rsidR="00B43F99" w:rsidRPr="00705157">
              <w:rPr>
                <w:b/>
                <w:bCs/>
                <w:color w:val="FFFFFF" w:themeColor="background1"/>
                <w:sz w:val="20"/>
                <w:szCs w:val="20"/>
              </w:rPr>
              <w:t xml:space="preserve"> Items</w:t>
            </w:r>
            <w:r>
              <w:rPr>
                <w:b/>
                <w:bCs/>
                <w:color w:val="FFFFFF" w:themeColor="background1"/>
                <w:sz w:val="20"/>
                <w:szCs w:val="20"/>
              </w:rPr>
              <w:t xml:space="preserve"> </w:t>
            </w:r>
            <w:r w:rsidR="0019526C" w:rsidRPr="00705157">
              <w:rPr>
                <w:color w:val="FFFFFF" w:themeColor="background1"/>
                <w:sz w:val="18"/>
                <w:szCs w:val="18"/>
              </w:rPr>
              <w:t>(*</w:t>
            </w:r>
            <w:r w:rsidRPr="00705157">
              <w:rPr>
                <w:color w:val="FFFFFF" w:themeColor="background1"/>
                <w:sz w:val="18"/>
                <w:szCs w:val="18"/>
              </w:rPr>
              <w:t>subject to</w:t>
            </w:r>
            <w:r w:rsidR="0019526C" w:rsidRPr="00705157">
              <w:rPr>
                <w:color w:val="FFFFFF" w:themeColor="background1"/>
                <w:sz w:val="18"/>
                <w:szCs w:val="18"/>
              </w:rPr>
              <w:t xml:space="preserve"> change, these reflect NSSE </w:t>
            </w:r>
            <w:r w:rsidR="00C92EA2">
              <w:rPr>
                <w:color w:val="FFFFFF" w:themeColor="background1"/>
                <w:sz w:val="18"/>
                <w:szCs w:val="18"/>
              </w:rPr>
              <w:t>2023</w:t>
            </w:r>
            <w:r w:rsidR="0019526C" w:rsidRPr="00705157">
              <w:rPr>
                <w:color w:val="FFFFFF" w:themeColor="background1"/>
                <w:sz w:val="18"/>
                <w:szCs w:val="18"/>
              </w:rPr>
              <w:t>)</w:t>
            </w:r>
          </w:p>
        </w:tc>
        <w:tc>
          <w:tcPr>
            <w:tcW w:w="3831"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115" w:type="dxa"/>
              <w:bottom w:w="58" w:type="dxa"/>
              <w:right w:w="58" w:type="dxa"/>
            </w:tcMar>
            <w:vAlign w:val="bottom"/>
            <w:hideMark/>
          </w:tcPr>
          <w:p w14:paraId="2C18E1BC" w14:textId="77777777" w:rsidR="00B43F99" w:rsidRPr="00705157" w:rsidRDefault="00B43F99" w:rsidP="00685B0F">
            <w:pPr>
              <w:widowControl w:val="0"/>
              <w:spacing w:after="0"/>
              <w:rPr>
                <w:b/>
                <w:bCs/>
                <w:color w:val="FFFFFF" w:themeColor="background1"/>
                <w:sz w:val="20"/>
                <w:szCs w:val="20"/>
              </w:rPr>
            </w:pPr>
            <w:r w:rsidRPr="00705157">
              <w:rPr>
                <w:b/>
                <w:bCs/>
                <w:color w:val="FFFFFF" w:themeColor="background1"/>
                <w:sz w:val="20"/>
                <w:szCs w:val="20"/>
              </w:rPr>
              <w:t>Relevant Units</w:t>
            </w:r>
          </w:p>
        </w:tc>
      </w:tr>
      <w:tr w:rsidR="00D131B2" w14:paraId="045F53D4"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0E3C7974" w14:textId="7FDD97C4" w:rsidR="00D131B2" w:rsidRDefault="00D131B2" w:rsidP="00A86F64">
            <w:pPr>
              <w:widowControl w:val="0"/>
              <w:spacing w:after="0"/>
              <w:rPr>
                <w:b/>
                <w:bCs/>
                <w:sz w:val="18"/>
                <w:szCs w:val="18"/>
              </w:rPr>
            </w:pP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410BFFC1" w14:textId="77777777" w:rsidR="00D131B2" w:rsidRDefault="00D131B2" w:rsidP="00E43E24">
            <w:pPr>
              <w:widowControl w:val="0"/>
              <w:spacing w:after="0"/>
              <w:rPr>
                <w:sz w:val="18"/>
                <w:szCs w:val="18"/>
              </w:rPr>
            </w:pPr>
          </w:p>
        </w:tc>
      </w:tr>
      <w:tr w:rsidR="00B43F99" w14:paraId="1DC4D233"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68E830E6" w14:textId="2D7A114E" w:rsidR="00B43F99" w:rsidRDefault="00B43F99" w:rsidP="00E43E24">
            <w:pPr>
              <w:widowControl w:val="0"/>
              <w:spacing w:after="0"/>
              <w:rPr>
                <w:sz w:val="18"/>
                <w:szCs w:val="18"/>
              </w:rPr>
            </w:pPr>
            <w:r>
              <w:rPr>
                <w:b/>
                <w:bCs/>
                <w:sz w:val="18"/>
                <w:szCs w:val="18"/>
              </w:rPr>
              <w:t>Question 2</w:t>
            </w:r>
            <w:r w:rsidR="00541221">
              <w:rPr>
                <w:b/>
                <w:bCs/>
                <w:sz w:val="18"/>
                <w:szCs w:val="18"/>
              </w:rPr>
              <w:t>2a</w:t>
            </w:r>
            <w:r>
              <w:rPr>
                <w:b/>
                <w:bCs/>
                <w:sz w:val="18"/>
                <w:szCs w:val="18"/>
              </w:rPr>
              <w:t xml:space="preserve">. </w:t>
            </w:r>
            <w:r>
              <w:rPr>
                <w:sz w:val="18"/>
                <w:szCs w:val="18"/>
              </w:rPr>
              <w:t>How many majors do you plan to complete? Please enter your major(s) or expected major(s).</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EA8D374" w14:textId="77777777" w:rsidR="00B43F99" w:rsidRDefault="00B43F99" w:rsidP="00E43E24">
            <w:pPr>
              <w:widowControl w:val="0"/>
              <w:spacing w:after="0"/>
              <w:rPr>
                <w:sz w:val="18"/>
                <w:szCs w:val="18"/>
              </w:rPr>
            </w:pPr>
            <w:r>
              <w:rPr>
                <w:sz w:val="18"/>
                <w:szCs w:val="18"/>
              </w:rPr>
              <w:t xml:space="preserve">Academic advising, Academic support services, First-year experience, Registration/registrar’s office, Department chairs </w:t>
            </w:r>
          </w:p>
        </w:tc>
      </w:tr>
      <w:tr w:rsidR="00541221" w14:paraId="6C24FBC4"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35BBE51F" w14:textId="41EBD4C9" w:rsidR="00F72E59" w:rsidRPr="00F72E59" w:rsidRDefault="00541221" w:rsidP="00F72E59">
            <w:pPr>
              <w:rPr>
                <w:b/>
                <w:bCs/>
                <w:sz w:val="18"/>
                <w:szCs w:val="18"/>
              </w:rPr>
            </w:pPr>
            <w:r>
              <w:rPr>
                <w:b/>
                <w:bCs/>
                <w:sz w:val="18"/>
                <w:szCs w:val="18"/>
              </w:rPr>
              <w:t>22</w:t>
            </w:r>
            <w:r w:rsidR="00F72E59">
              <w:rPr>
                <w:b/>
                <w:bCs/>
                <w:sz w:val="18"/>
                <w:szCs w:val="18"/>
              </w:rPr>
              <w:t xml:space="preserve">b. </w:t>
            </w:r>
            <w:r w:rsidR="00F72E59" w:rsidRPr="00F72E59">
              <w:rPr>
                <w:b/>
                <w:bCs/>
                <w:sz w:val="18"/>
                <w:szCs w:val="18"/>
              </w:rPr>
              <w:t>[If answered “One”] Please enter your major or expected major: [Text box]</w:t>
            </w:r>
          </w:p>
          <w:p w14:paraId="2F81788D" w14:textId="0451B859" w:rsidR="00541221" w:rsidRDefault="00541221" w:rsidP="00E43E24">
            <w:pPr>
              <w:widowControl w:val="0"/>
              <w:spacing w:after="0"/>
              <w:rPr>
                <w:b/>
                <w:bCs/>
                <w:sz w:val="18"/>
                <w:szCs w:val="18"/>
              </w:rPr>
            </w:pP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4FA94A3" w14:textId="77777777" w:rsidR="00541221" w:rsidRDefault="00541221" w:rsidP="00E43E24">
            <w:pPr>
              <w:widowControl w:val="0"/>
              <w:spacing w:after="0"/>
              <w:rPr>
                <w:sz w:val="18"/>
                <w:szCs w:val="18"/>
              </w:rPr>
            </w:pPr>
          </w:p>
        </w:tc>
      </w:tr>
      <w:tr w:rsidR="005E43E3" w14:paraId="4AD428CF"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4F0F120E" w14:textId="6C692F03" w:rsidR="005E43E3" w:rsidRDefault="005E43E3" w:rsidP="00F72E59">
            <w:pPr>
              <w:rPr>
                <w:b/>
                <w:bCs/>
                <w:sz w:val="18"/>
                <w:szCs w:val="18"/>
              </w:rPr>
            </w:pPr>
            <w:r w:rsidRPr="005E43E3">
              <w:rPr>
                <w:b/>
                <w:bCs/>
                <w:sz w:val="18"/>
                <w:szCs w:val="18"/>
              </w:rPr>
              <w:t>22c.   [If answered “More than one”] Please enter up to two majors or expected majors (do not enter minors): [Text box]</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0348B64" w14:textId="626EEB16" w:rsidR="005E43E3" w:rsidRDefault="00EB016D" w:rsidP="00E43E24">
            <w:pPr>
              <w:widowControl w:val="0"/>
              <w:spacing w:after="0"/>
              <w:rPr>
                <w:sz w:val="18"/>
                <w:szCs w:val="18"/>
              </w:rPr>
            </w:pPr>
            <w:r>
              <w:rPr>
                <w:sz w:val="18"/>
                <w:szCs w:val="18"/>
              </w:rPr>
              <w:t>Programs and academic departments, learning support services</w:t>
            </w:r>
          </w:p>
        </w:tc>
      </w:tr>
      <w:tr w:rsidR="00163BB2" w14:paraId="32749515"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2C0A5D4" w14:textId="363C2510" w:rsidR="00163BB2" w:rsidRPr="00194B9D" w:rsidRDefault="00163BB2" w:rsidP="00E43E24">
            <w:pPr>
              <w:widowControl w:val="0"/>
              <w:spacing w:after="0"/>
              <w:rPr>
                <w:strike/>
                <w:sz w:val="18"/>
                <w:szCs w:val="18"/>
              </w:rPr>
            </w:pPr>
            <w:r w:rsidRPr="008E2913">
              <w:rPr>
                <w:b/>
                <w:bCs/>
                <w:sz w:val="18"/>
                <w:szCs w:val="18"/>
              </w:rPr>
              <w:t>23. What is your class level?</w:t>
            </w:r>
            <w:r>
              <w:rPr>
                <w:b/>
                <w:bCs/>
                <w:sz w:val="18"/>
                <w:szCs w:val="18"/>
              </w:rPr>
              <w:t xml:space="preserve"> </w:t>
            </w:r>
            <w:r w:rsidRPr="008E2913">
              <w:rPr>
                <w:b/>
                <w:bCs/>
                <w:sz w:val="18"/>
                <w:szCs w:val="18"/>
              </w:rPr>
              <w:t>Response options: Freshman/first-year, Sophomore, Junior, Senior, Unclassified</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53A66B70" w14:textId="74BB856F" w:rsidR="00163BB2" w:rsidRDefault="00163BB2" w:rsidP="00E43E24">
            <w:pPr>
              <w:widowControl w:val="0"/>
              <w:spacing w:after="0"/>
              <w:rPr>
                <w:sz w:val="18"/>
                <w:szCs w:val="18"/>
              </w:rPr>
            </w:pPr>
            <w:r>
              <w:rPr>
                <w:sz w:val="18"/>
                <w:szCs w:val="18"/>
              </w:rPr>
              <w:t> </w:t>
            </w:r>
          </w:p>
        </w:tc>
      </w:tr>
      <w:tr w:rsidR="00163BB2" w14:paraId="4AB80029"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9419CD6" w14:textId="77777777" w:rsidR="00163BB2" w:rsidRPr="008E2913" w:rsidRDefault="00163BB2" w:rsidP="00FF1582">
            <w:pPr>
              <w:widowControl w:val="0"/>
              <w:spacing w:after="0"/>
              <w:rPr>
                <w:b/>
                <w:bCs/>
                <w:sz w:val="18"/>
                <w:szCs w:val="18"/>
              </w:rPr>
            </w:pPr>
            <w:r w:rsidRPr="008E2913">
              <w:rPr>
                <w:b/>
                <w:bCs/>
                <w:sz w:val="18"/>
                <w:szCs w:val="18"/>
              </w:rPr>
              <w:t>24. What types of courses have you taken at this institution this current school year?</w:t>
            </w:r>
          </w:p>
          <w:p w14:paraId="3D8827F6" w14:textId="334728F7" w:rsidR="00163BB2" w:rsidRPr="00FF1582" w:rsidRDefault="00163BB2" w:rsidP="008E2913">
            <w:pPr>
              <w:widowControl w:val="0"/>
              <w:spacing w:after="0"/>
              <w:rPr>
                <w:b/>
                <w:bCs/>
                <w:sz w:val="18"/>
                <w:szCs w:val="18"/>
              </w:rPr>
            </w:pP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B71E056" w14:textId="4BFB6CE9" w:rsidR="00163BB2" w:rsidRDefault="00163BB2" w:rsidP="00E43E24">
            <w:pPr>
              <w:widowControl w:val="0"/>
              <w:spacing w:after="0"/>
              <w:rPr>
                <w:sz w:val="18"/>
                <w:szCs w:val="18"/>
              </w:rPr>
            </w:pPr>
            <w:r>
              <w:rPr>
                <w:sz w:val="18"/>
                <w:szCs w:val="18"/>
              </w:rPr>
              <w:t>Center for teaching &amp; learning, Curriculum Committee</w:t>
            </w:r>
          </w:p>
        </w:tc>
      </w:tr>
      <w:tr w:rsidR="00163BB2" w14:paraId="1DBC46BF"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FEAF239" w14:textId="03426B35" w:rsidR="00163BB2" w:rsidRPr="008E2913" w:rsidRDefault="00163BB2" w:rsidP="00E43E24">
            <w:pPr>
              <w:widowControl w:val="0"/>
              <w:spacing w:after="0"/>
              <w:rPr>
                <w:strike/>
                <w:sz w:val="18"/>
                <w:szCs w:val="18"/>
              </w:rPr>
            </w:pPr>
            <w:r>
              <w:rPr>
                <w:b/>
                <w:bCs/>
                <w:sz w:val="18"/>
                <w:szCs w:val="18"/>
              </w:rPr>
              <w:t xml:space="preserve">Question 25. </w:t>
            </w:r>
            <w:r>
              <w:rPr>
                <w:sz w:val="18"/>
                <w:szCs w:val="18"/>
              </w:rPr>
              <w:t xml:space="preserve">What have most of your grades been up to now at this institution? </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435B3991" w14:textId="261791BE" w:rsidR="00163BB2" w:rsidRDefault="00163BB2" w:rsidP="00E43E24">
            <w:pPr>
              <w:widowControl w:val="0"/>
              <w:spacing w:after="0"/>
              <w:rPr>
                <w:sz w:val="18"/>
                <w:szCs w:val="18"/>
              </w:rPr>
            </w:pPr>
            <w:r>
              <w:rPr>
                <w:sz w:val="18"/>
                <w:szCs w:val="18"/>
              </w:rPr>
              <w:t xml:space="preserve">Retention committee/task force, Student Affairs </w:t>
            </w:r>
          </w:p>
        </w:tc>
      </w:tr>
      <w:tr w:rsidR="00163BB2" w14:paraId="520E33AD"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5AF2C369" w14:textId="225845AD" w:rsidR="00163BB2" w:rsidRDefault="00163BB2" w:rsidP="00E43E24">
            <w:pPr>
              <w:widowControl w:val="0"/>
              <w:spacing w:after="0"/>
              <w:rPr>
                <w:sz w:val="18"/>
                <w:szCs w:val="18"/>
              </w:rPr>
            </w:pPr>
            <w:r>
              <w:rPr>
                <w:b/>
                <w:bCs/>
                <w:sz w:val="18"/>
                <w:szCs w:val="18"/>
              </w:rPr>
              <w:t xml:space="preserve">Question 26. </w:t>
            </w:r>
            <w:r>
              <w:rPr>
                <w:sz w:val="18"/>
                <w:szCs w:val="18"/>
              </w:rPr>
              <w:t xml:space="preserve">Did you begin college at this institution or elsewhere? </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E3F6B90" w14:textId="51A4C8E0" w:rsidR="00163BB2" w:rsidRDefault="00163BB2" w:rsidP="00E43E24">
            <w:pPr>
              <w:widowControl w:val="0"/>
              <w:spacing w:after="0"/>
              <w:rPr>
                <w:sz w:val="18"/>
                <w:szCs w:val="18"/>
              </w:rPr>
            </w:pPr>
            <w:r>
              <w:rPr>
                <w:sz w:val="18"/>
                <w:szCs w:val="18"/>
              </w:rPr>
              <w:t>Admissions</w:t>
            </w:r>
          </w:p>
        </w:tc>
      </w:tr>
      <w:tr w:rsidR="00163BB2" w14:paraId="2685B06C"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5E14ED1" w14:textId="5754188A" w:rsidR="00163BB2" w:rsidRDefault="00163BB2" w:rsidP="00E43E24">
            <w:pPr>
              <w:widowControl w:val="0"/>
              <w:spacing w:after="0"/>
              <w:rPr>
                <w:sz w:val="18"/>
                <w:szCs w:val="18"/>
              </w:rPr>
            </w:pPr>
            <w:r>
              <w:rPr>
                <w:b/>
                <w:bCs/>
                <w:sz w:val="18"/>
                <w:szCs w:val="18"/>
              </w:rPr>
              <w:t xml:space="preserve">Question 27. </w:t>
            </w:r>
            <w:r>
              <w:rPr>
                <w:bCs/>
                <w:sz w:val="18"/>
                <w:szCs w:val="18"/>
              </w:rPr>
              <w:t>Since graduating from high school, which of the following types of schools have you attended other than the one you are now attending? Vocational or technical, community or junior college, 4-year college or university other than this one, none, other</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F9948AC" w14:textId="503E5075" w:rsidR="00163BB2" w:rsidRDefault="00163BB2" w:rsidP="00E43E24">
            <w:pPr>
              <w:widowControl w:val="0"/>
              <w:tabs>
                <w:tab w:val="left" w:pos="288"/>
              </w:tabs>
              <w:spacing w:after="0"/>
              <w:rPr>
                <w:sz w:val="18"/>
                <w:szCs w:val="18"/>
              </w:rPr>
            </w:pPr>
            <w:r>
              <w:rPr>
                <w:bCs/>
                <w:sz w:val="18"/>
                <w:szCs w:val="18"/>
              </w:rPr>
              <w:t>Admissions</w:t>
            </w:r>
            <w:r>
              <w:rPr>
                <w:sz w:val="18"/>
                <w:szCs w:val="18"/>
              </w:rPr>
              <w:t xml:space="preserve"> </w:t>
            </w:r>
          </w:p>
        </w:tc>
      </w:tr>
      <w:tr w:rsidR="00163BB2" w14:paraId="7F9C0C89"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71CDF314" w14:textId="4BD0C620" w:rsidR="00163BB2" w:rsidRDefault="00163BB2" w:rsidP="00E43E24">
            <w:pPr>
              <w:widowControl w:val="0"/>
              <w:spacing w:after="0"/>
              <w:rPr>
                <w:sz w:val="18"/>
                <w:szCs w:val="18"/>
              </w:rPr>
            </w:pPr>
            <w:r>
              <w:rPr>
                <w:b/>
                <w:bCs/>
                <w:sz w:val="18"/>
                <w:szCs w:val="18"/>
              </w:rPr>
              <w:t xml:space="preserve">Question 28. </w:t>
            </w:r>
            <w:r>
              <w:rPr>
                <w:sz w:val="18"/>
                <w:szCs w:val="18"/>
              </w:rPr>
              <w:t>What is the highest level of education you ever expect to complete?</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4F329ED" w14:textId="75272AFB" w:rsidR="00163BB2" w:rsidRDefault="00163BB2" w:rsidP="00E43E24">
            <w:pPr>
              <w:widowControl w:val="0"/>
              <w:spacing w:after="0"/>
              <w:rPr>
                <w:sz w:val="18"/>
                <w:szCs w:val="18"/>
              </w:rPr>
            </w:pPr>
            <w:r>
              <w:rPr>
                <w:sz w:val="18"/>
                <w:szCs w:val="18"/>
              </w:rPr>
              <w:t>Academic advising, Career planning &amp; services, Graduate studies</w:t>
            </w:r>
          </w:p>
        </w:tc>
      </w:tr>
      <w:tr w:rsidR="00163BB2" w14:paraId="79EA9713"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099E0C1" w14:textId="407EB8AC" w:rsidR="00163BB2" w:rsidRDefault="00163BB2" w:rsidP="00E43E24">
            <w:pPr>
              <w:spacing w:after="0"/>
              <w:rPr>
                <w:sz w:val="18"/>
                <w:szCs w:val="18"/>
              </w:rPr>
            </w:pPr>
            <w:r>
              <w:rPr>
                <w:b/>
                <w:bCs/>
                <w:sz w:val="18"/>
                <w:szCs w:val="18"/>
              </w:rPr>
              <w:t xml:space="preserve">Question 29. </w:t>
            </w:r>
            <w:r w:rsidRPr="00852CC1">
              <w:rPr>
                <w:sz w:val="18"/>
                <w:szCs w:val="18"/>
              </w:rPr>
              <w:t>What is the highest level of education completed by your parent(s), guardian(s), or those who raised you</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4A4FFEB1" w14:textId="2ECA47B8" w:rsidR="00163BB2" w:rsidRDefault="00163BB2" w:rsidP="00E43E24">
            <w:pPr>
              <w:widowControl w:val="0"/>
              <w:spacing w:after="0"/>
              <w:rPr>
                <w:sz w:val="18"/>
                <w:szCs w:val="18"/>
              </w:rPr>
            </w:pPr>
            <w:r>
              <w:rPr>
                <w:sz w:val="18"/>
                <w:szCs w:val="18"/>
              </w:rPr>
              <w:t> </w:t>
            </w:r>
          </w:p>
        </w:tc>
      </w:tr>
      <w:tr w:rsidR="00163BB2" w14:paraId="1252816C"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37B2BEBF" w14:textId="58642452" w:rsidR="00163BB2" w:rsidRDefault="00163BB2" w:rsidP="00E43E24">
            <w:pPr>
              <w:widowControl w:val="0"/>
              <w:spacing w:after="0"/>
              <w:rPr>
                <w:sz w:val="18"/>
                <w:szCs w:val="18"/>
              </w:rPr>
            </w:pPr>
            <w:r>
              <w:rPr>
                <w:b/>
                <w:bCs/>
                <w:sz w:val="18"/>
                <w:szCs w:val="18"/>
              </w:rPr>
              <w:t xml:space="preserve">Question 30. </w:t>
            </w:r>
            <w:r w:rsidRPr="00FF10CF">
              <w:rPr>
                <w:sz w:val="18"/>
                <w:szCs w:val="18"/>
              </w:rPr>
              <w:t>How would you describe your gender identity?</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5F4C6F31" w14:textId="3D259DB2" w:rsidR="00163BB2" w:rsidRDefault="00BD3AEC" w:rsidP="00E43E24">
            <w:pPr>
              <w:widowControl w:val="0"/>
              <w:spacing w:after="0"/>
              <w:rPr>
                <w:sz w:val="18"/>
                <w:szCs w:val="18"/>
              </w:rPr>
            </w:pPr>
            <w:r>
              <w:rPr>
                <w:sz w:val="18"/>
                <w:szCs w:val="18"/>
              </w:rPr>
              <w:t xml:space="preserve">LGBTQ+ </w:t>
            </w:r>
            <w:r w:rsidR="00F47459">
              <w:rPr>
                <w:sz w:val="18"/>
                <w:szCs w:val="18"/>
              </w:rPr>
              <w:t>Support services offices</w:t>
            </w:r>
          </w:p>
        </w:tc>
      </w:tr>
      <w:tr w:rsidR="00163BB2" w14:paraId="1EC47A17"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23BBED1" w14:textId="5F9E01C3" w:rsidR="00163BB2" w:rsidRDefault="00163BB2" w:rsidP="00E43E24">
            <w:pPr>
              <w:widowControl w:val="0"/>
              <w:spacing w:after="0"/>
              <w:rPr>
                <w:sz w:val="18"/>
                <w:szCs w:val="18"/>
              </w:rPr>
            </w:pPr>
            <w:r>
              <w:rPr>
                <w:b/>
                <w:bCs/>
                <w:sz w:val="18"/>
                <w:szCs w:val="18"/>
              </w:rPr>
              <w:t xml:space="preserve">Question 31. </w:t>
            </w:r>
            <w:r w:rsidRPr="00FF10CF">
              <w:rPr>
                <w:sz w:val="18"/>
                <w:szCs w:val="18"/>
              </w:rPr>
              <w:t>How would you describe your sexual orientation? (Select all that apply.)</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4913FC57" w14:textId="71E2200B" w:rsidR="00163BB2" w:rsidRDefault="00023C4D" w:rsidP="00E43E24">
            <w:pPr>
              <w:widowControl w:val="0"/>
              <w:spacing w:after="0"/>
              <w:rPr>
                <w:sz w:val="18"/>
                <w:szCs w:val="18"/>
              </w:rPr>
            </w:pPr>
            <w:r>
              <w:rPr>
                <w:sz w:val="18"/>
                <w:szCs w:val="18"/>
              </w:rPr>
              <w:t>LGBTQ+ Support services offices</w:t>
            </w:r>
          </w:p>
        </w:tc>
      </w:tr>
      <w:tr w:rsidR="00163BB2" w14:paraId="2CCFF20E"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728C7EB9" w14:textId="0E2B04DA" w:rsidR="00163BB2" w:rsidRDefault="00163BB2" w:rsidP="00E43E24">
            <w:pPr>
              <w:widowControl w:val="0"/>
              <w:spacing w:after="0"/>
              <w:rPr>
                <w:sz w:val="18"/>
                <w:szCs w:val="18"/>
              </w:rPr>
            </w:pPr>
            <w:r>
              <w:rPr>
                <w:b/>
                <w:bCs/>
                <w:sz w:val="18"/>
                <w:szCs w:val="18"/>
              </w:rPr>
              <w:t xml:space="preserve">Question 32. </w:t>
            </w:r>
            <w:r w:rsidRPr="00BB2B95">
              <w:rPr>
                <w:bCs/>
                <w:sz w:val="18"/>
                <w:szCs w:val="18"/>
              </w:rPr>
              <w:t>How would you describe yourself? (Select all that apply.)</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12E66C28" w14:textId="2365C63C" w:rsidR="00163BB2" w:rsidRDefault="00163BB2" w:rsidP="00E43E24">
            <w:pPr>
              <w:widowControl w:val="0"/>
              <w:spacing w:after="0"/>
              <w:rPr>
                <w:sz w:val="18"/>
                <w:szCs w:val="18"/>
              </w:rPr>
            </w:pPr>
            <w:r>
              <w:rPr>
                <w:sz w:val="18"/>
                <w:szCs w:val="18"/>
              </w:rPr>
              <w:t>Admissions, Multicultural committee</w:t>
            </w:r>
          </w:p>
        </w:tc>
      </w:tr>
      <w:tr w:rsidR="00163BB2" w14:paraId="60D706A9"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01774E8C" w14:textId="55FB4812" w:rsidR="00163BB2" w:rsidRDefault="00163BB2" w:rsidP="00BB2B95">
            <w:pPr>
              <w:widowControl w:val="0"/>
              <w:spacing w:after="0"/>
              <w:rPr>
                <w:b/>
                <w:bCs/>
                <w:sz w:val="18"/>
                <w:szCs w:val="18"/>
              </w:rPr>
            </w:pPr>
            <w:r>
              <w:rPr>
                <w:b/>
                <w:bCs/>
                <w:sz w:val="18"/>
                <w:szCs w:val="18"/>
              </w:rPr>
              <w:t xml:space="preserve">Question 33a. </w:t>
            </w:r>
            <w:r>
              <w:rPr>
                <w:sz w:val="18"/>
                <w:szCs w:val="18"/>
              </w:rPr>
              <w:t>Are you an international student?</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590CF31A" w14:textId="7D6CD9DD" w:rsidR="00163BB2" w:rsidRDefault="00163BB2" w:rsidP="00BB2B95">
            <w:pPr>
              <w:widowControl w:val="0"/>
              <w:spacing w:after="0"/>
              <w:rPr>
                <w:sz w:val="18"/>
                <w:szCs w:val="18"/>
              </w:rPr>
            </w:pPr>
            <w:r>
              <w:rPr>
                <w:sz w:val="18"/>
                <w:szCs w:val="18"/>
              </w:rPr>
              <w:t>Admissions, International office/student services</w:t>
            </w:r>
          </w:p>
        </w:tc>
      </w:tr>
      <w:tr w:rsidR="00163BB2" w14:paraId="1DED5C97"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4085CD6A" w14:textId="0FD7C168" w:rsidR="00163BB2" w:rsidRDefault="00163BB2" w:rsidP="00BB2B95">
            <w:pPr>
              <w:widowControl w:val="0"/>
              <w:spacing w:after="0"/>
              <w:rPr>
                <w:sz w:val="18"/>
                <w:szCs w:val="18"/>
              </w:rPr>
            </w:pPr>
            <w:r>
              <w:rPr>
                <w:sz w:val="18"/>
                <w:szCs w:val="18"/>
              </w:rPr>
              <w:t>Question 33b. [if answered “yes”] What is your country of citizenship?</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68263C8A" w14:textId="53D47A02" w:rsidR="00163BB2" w:rsidRDefault="00023C4D" w:rsidP="00BB2B95">
            <w:pPr>
              <w:widowControl w:val="0"/>
              <w:spacing w:after="0"/>
              <w:rPr>
                <w:sz w:val="18"/>
                <w:szCs w:val="18"/>
              </w:rPr>
            </w:pPr>
            <w:r>
              <w:rPr>
                <w:sz w:val="18"/>
                <w:szCs w:val="18"/>
              </w:rPr>
              <w:t>International affairs</w:t>
            </w:r>
          </w:p>
        </w:tc>
      </w:tr>
      <w:tr w:rsidR="00163BB2" w14:paraId="32ED6EC8"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3605DA42" w14:textId="05C9BBBF" w:rsidR="00163BB2" w:rsidRDefault="00163BB2" w:rsidP="00BB2B95">
            <w:pPr>
              <w:widowControl w:val="0"/>
              <w:spacing w:after="0"/>
              <w:rPr>
                <w:sz w:val="18"/>
                <w:szCs w:val="18"/>
              </w:rPr>
            </w:pPr>
            <w:r>
              <w:rPr>
                <w:sz w:val="18"/>
                <w:szCs w:val="18"/>
              </w:rPr>
              <w:t xml:space="preserve">Question </w:t>
            </w:r>
            <w:r w:rsidRPr="00275358">
              <w:rPr>
                <w:sz w:val="18"/>
                <w:szCs w:val="18"/>
              </w:rPr>
              <w:t>33c. [If answered “no”] What is the 5-digit ZIP code of your home address during your last year of high school?</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992E1CF" w14:textId="24DE4472" w:rsidR="00163BB2" w:rsidRDefault="00163BB2" w:rsidP="00BB2B95">
            <w:pPr>
              <w:widowControl w:val="0"/>
              <w:spacing w:after="0"/>
              <w:rPr>
                <w:sz w:val="18"/>
                <w:szCs w:val="18"/>
              </w:rPr>
            </w:pPr>
          </w:p>
        </w:tc>
      </w:tr>
      <w:tr w:rsidR="00163BB2" w14:paraId="51579531"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D6EDFB9" w14:textId="09DF2695" w:rsidR="00163BB2" w:rsidRDefault="00163BB2" w:rsidP="00BB2B95">
            <w:pPr>
              <w:widowControl w:val="0"/>
              <w:spacing w:after="0"/>
              <w:rPr>
                <w:sz w:val="18"/>
                <w:szCs w:val="18"/>
              </w:rPr>
            </w:pPr>
            <w:r w:rsidRPr="00EE7849">
              <w:rPr>
                <w:b/>
                <w:bCs/>
                <w:sz w:val="18"/>
                <w:szCs w:val="18"/>
              </w:rPr>
              <w:t>34a. Do you have a disability or condition that impacts your learning, working, or living activities</w:t>
            </w:r>
            <w:r>
              <w:rPr>
                <w:b/>
                <w:bCs/>
                <w:sz w:val="18"/>
                <w:szCs w:val="18"/>
              </w:rPr>
              <w:t>?</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418974EE" w14:textId="6CA596C8" w:rsidR="00163BB2" w:rsidRDefault="00163BB2" w:rsidP="00BB2B95">
            <w:pPr>
              <w:widowControl w:val="0"/>
              <w:spacing w:after="0"/>
              <w:rPr>
                <w:sz w:val="18"/>
                <w:szCs w:val="18"/>
              </w:rPr>
            </w:pPr>
            <w:r>
              <w:rPr>
                <w:sz w:val="18"/>
                <w:szCs w:val="18"/>
              </w:rPr>
              <w:t>Disability services</w:t>
            </w:r>
          </w:p>
        </w:tc>
      </w:tr>
      <w:tr w:rsidR="00163BB2" w14:paraId="0BD2FAE1"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05451A61" w14:textId="060D2BBF" w:rsidR="00163BB2" w:rsidRDefault="00163BB2" w:rsidP="00EE7849">
            <w:pPr>
              <w:widowControl w:val="0"/>
              <w:spacing w:after="0"/>
              <w:rPr>
                <w:b/>
                <w:bCs/>
                <w:sz w:val="18"/>
                <w:szCs w:val="18"/>
              </w:rPr>
            </w:pPr>
            <w:r w:rsidRPr="00EE7849">
              <w:rPr>
                <w:b/>
                <w:bCs/>
                <w:sz w:val="18"/>
                <w:szCs w:val="18"/>
              </w:rPr>
              <w:lastRenderedPageBreak/>
              <w:t>34b. [If answered “</w:t>
            </w:r>
            <w:proofErr w:type="gramStart"/>
            <w:r w:rsidRPr="00EE7849">
              <w:rPr>
                <w:b/>
                <w:bCs/>
                <w:sz w:val="18"/>
                <w:szCs w:val="18"/>
              </w:rPr>
              <w:t>yes”]</w:t>
            </w:r>
            <w:proofErr w:type="gramEnd"/>
            <w:r w:rsidRPr="00EE7849">
              <w:rPr>
                <w:b/>
                <w:bCs/>
                <w:sz w:val="18"/>
                <w:szCs w:val="18"/>
              </w:rPr>
              <w:t xml:space="preserve"> Which of the following impacts your learning, working, or living activities? (Select all that apply.)</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4711AAD1" w14:textId="42540079" w:rsidR="00163BB2" w:rsidRDefault="00163BB2" w:rsidP="00BB2B95">
            <w:pPr>
              <w:widowControl w:val="0"/>
              <w:spacing w:after="0"/>
              <w:rPr>
                <w:sz w:val="18"/>
                <w:szCs w:val="18"/>
              </w:rPr>
            </w:pPr>
            <w:r>
              <w:rPr>
                <w:sz w:val="18"/>
                <w:szCs w:val="18"/>
              </w:rPr>
              <w:t>Disability Services</w:t>
            </w:r>
          </w:p>
        </w:tc>
      </w:tr>
      <w:tr w:rsidR="00163BB2" w14:paraId="1D2C500C"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32D1AE7B" w14:textId="27D34513" w:rsidR="00163BB2" w:rsidRDefault="00163BB2" w:rsidP="00BB2B95">
            <w:pPr>
              <w:widowControl w:val="0"/>
              <w:spacing w:after="0"/>
              <w:rPr>
                <w:b/>
                <w:bCs/>
                <w:sz w:val="18"/>
                <w:szCs w:val="18"/>
              </w:rPr>
            </w:pPr>
            <w:r>
              <w:rPr>
                <w:b/>
                <w:bCs/>
                <w:sz w:val="18"/>
                <w:szCs w:val="18"/>
              </w:rPr>
              <w:t xml:space="preserve">Question 35. </w:t>
            </w:r>
            <w:r w:rsidRPr="00DD6E73">
              <w:rPr>
                <w:sz w:val="18"/>
                <w:szCs w:val="18"/>
              </w:rPr>
              <w:t>To which of the following social or service Greek letter organizations do you belong? (Select all that apply.)</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311F69D8" w14:textId="6F0DB474" w:rsidR="00163BB2" w:rsidRDefault="00163BB2" w:rsidP="00BB2B95">
            <w:pPr>
              <w:widowControl w:val="0"/>
              <w:spacing w:after="0"/>
              <w:rPr>
                <w:sz w:val="18"/>
                <w:szCs w:val="18"/>
              </w:rPr>
            </w:pPr>
            <w:r>
              <w:rPr>
                <w:sz w:val="18"/>
                <w:szCs w:val="18"/>
              </w:rPr>
              <w:t xml:space="preserve">Greek life, Student affairs </w:t>
            </w:r>
          </w:p>
        </w:tc>
      </w:tr>
      <w:tr w:rsidR="00163BB2" w14:paraId="42E9DD53"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59BFCB6B" w14:textId="0F76A332" w:rsidR="00163BB2" w:rsidRDefault="00163BB2" w:rsidP="00BB2B95">
            <w:pPr>
              <w:widowControl w:val="0"/>
              <w:spacing w:after="0"/>
              <w:rPr>
                <w:sz w:val="18"/>
                <w:szCs w:val="18"/>
              </w:rPr>
            </w:pPr>
            <w:r>
              <w:rPr>
                <w:b/>
                <w:bCs/>
                <w:sz w:val="18"/>
                <w:szCs w:val="18"/>
              </w:rPr>
              <w:t xml:space="preserve">Question 36. </w:t>
            </w:r>
            <w:r>
              <w:rPr>
                <w:sz w:val="18"/>
                <w:szCs w:val="18"/>
              </w:rPr>
              <w:t xml:space="preserve">Which of the following best describes where you are living while attending college? </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DEB9CC4" w14:textId="555F6D49" w:rsidR="00163BB2" w:rsidRDefault="00163BB2" w:rsidP="00BB2B95">
            <w:pPr>
              <w:widowControl w:val="0"/>
              <w:spacing w:after="0"/>
              <w:rPr>
                <w:sz w:val="18"/>
                <w:szCs w:val="18"/>
              </w:rPr>
            </w:pPr>
            <w:r>
              <w:rPr>
                <w:sz w:val="18"/>
                <w:szCs w:val="18"/>
              </w:rPr>
              <w:t>Commuter services, Residence life</w:t>
            </w:r>
          </w:p>
        </w:tc>
      </w:tr>
      <w:tr w:rsidR="00163BB2" w14:paraId="580C07EE"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20DC95FE" w14:textId="17C6E178" w:rsidR="00163BB2" w:rsidRDefault="00163BB2" w:rsidP="00BB2B95">
            <w:pPr>
              <w:widowControl w:val="0"/>
              <w:spacing w:after="0"/>
              <w:rPr>
                <w:sz w:val="18"/>
                <w:szCs w:val="18"/>
              </w:rPr>
            </w:pPr>
            <w:r>
              <w:rPr>
                <w:b/>
                <w:bCs/>
                <w:sz w:val="18"/>
                <w:szCs w:val="18"/>
              </w:rPr>
              <w:t xml:space="preserve">Question 37. </w:t>
            </w:r>
            <w:r>
              <w:rPr>
                <w:sz w:val="18"/>
                <w:szCs w:val="18"/>
              </w:rPr>
              <w:t xml:space="preserve">Are you a student-athlete on a team sponsored by your institution’s athletics department? </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4972E6C6" w14:textId="43C47908" w:rsidR="00163BB2" w:rsidRDefault="00163BB2" w:rsidP="00BB2B95">
            <w:pPr>
              <w:widowControl w:val="0"/>
              <w:spacing w:after="0"/>
              <w:rPr>
                <w:sz w:val="18"/>
                <w:szCs w:val="18"/>
              </w:rPr>
            </w:pPr>
            <w:r>
              <w:rPr>
                <w:sz w:val="18"/>
                <w:szCs w:val="18"/>
              </w:rPr>
              <w:t xml:space="preserve">Athletics </w:t>
            </w:r>
          </w:p>
        </w:tc>
      </w:tr>
      <w:tr w:rsidR="00163BB2" w14:paraId="7C210668"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609912AC" w14:textId="311D523B" w:rsidR="00163BB2" w:rsidRDefault="00163BB2" w:rsidP="00BB2B95">
            <w:pPr>
              <w:widowControl w:val="0"/>
              <w:spacing w:after="0"/>
              <w:rPr>
                <w:sz w:val="18"/>
                <w:szCs w:val="18"/>
              </w:rPr>
            </w:pPr>
            <w:r>
              <w:rPr>
                <w:b/>
                <w:bCs/>
                <w:sz w:val="18"/>
                <w:szCs w:val="18"/>
              </w:rPr>
              <w:t xml:space="preserve">Question 38. </w:t>
            </w:r>
            <w:r>
              <w:rPr>
                <w:sz w:val="18"/>
                <w:szCs w:val="18"/>
              </w:rPr>
              <w:t xml:space="preserve">Are you a current or former member of the U.S. Armed Forces, Reserves, or National Guard? </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6B6E28D3" w14:textId="4CE8707C" w:rsidR="00163BB2" w:rsidRDefault="00163BB2" w:rsidP="00BB2B95">
            <w:pPr>
              <w:widowControl w:val="0"/>
              <w:spacing w:after="0"/>
              <w:rPr>
                <w:sz w:val="18"/>
                <w:szCs w:val="18"/>
              </w:rPr>
            </w:pPr>
            <w:proofErr w:type="gramStart"/>
            <w:r>
              <w:rPr>
                <w:sz w:val="18"/>
                <w:szCs w:val="18"/>
              </w:rPr>
              <w:t>Veterans</w:t>
            </w:r>
            <w:proofErr w:type="gramEnd"/>
            <w:r>
              <w:rPr>
                <w:sz w:val="18"/>
                <w:szCs w:val="18"/>
              </w:rPr>
              <w:t xml:space="preserve"> services </w:t>
            </w:r>
          </w:p>
        </w:tc>
      </w:tr>
      <w:tr w:rsidR="007A5555" w14:paraId="32291E5E"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700F872" w14:textId="7E7845EA" w:rsidR="007A5555" w:rsidRDefault="007A5555" w:rsidP="00FF1582">
            <w:pPr>
              <w:widowControl w:val="0"/>
              <w:spacing w:after="0"/>
              <w:rPr>
                <w:b/>
                <w:bCs/>
                <w:sz w:val="18"/>
                <w:szCs w:val="18"/>
              </w:rPr>
            </w:pPr>
            <w:r>
              <w:rPr>
                <w:b/>
                <w:bCs/>
                <w:sz w:val="18"/>
                <w:szCs w:val="18"/>
              </w:rPr>
              <w:t>Open Ended Comment Prompt (Institutions choose their prompt):</w:t>
            </w: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tcPr>
          <w:p w14:paraId="1B47F25A" w14:textId="77777777" w:rsidR="007A5555" w:rsidRDefault="007A5555" w:rsidP="00BB2B95">
            <w:pPr>
              <w:widowControl w:val="0"/>
              <w:spacing w:after="0"/>
              <w:rPr>
                <w:sz w:val="18"/>
                <w:szCs w:val="18"/>
              </w:rPr>
            </w:pPr>
          </w:p>
        </w:tc>
      </w:tr>
      <w:tr w:rsidR="00163BB2" w14:paraId="5F9E4DF3" w14:textId="77777777" w:rsidTr="00BB2B95">
        <w:trPr>
          <w:trHeight w:val="20"/>
        </w:trPr>
        <w:tc>
          <w:tcPr>
            <w:tcW w:w="6969"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7EF84E62" w14:textId="77777777" w:rsidR="00163BB2" w:rsidRPr="00FF1582" w:rsidRDefault="00163BB2" w:rsidP="00FF1582">
            <w:pPr>
              <w:widowControl w:val="0"/>
              <w:spacing w:after="0"/>
              <w:rPr>
                <w:sz w:val="18"/>
                <w:szCs w:val="18"/>
              </w:rPr>
            </w:pPr>
            <w:r>
              <w:rPr>
                <w:b/>
                <w:bCs/>
                <w:sz w:val="18"/>
                <w:szCs w:val="18"/>
              </w:rPr>
              <w:t xml:space="preserve">Question 39. </w:t>
            </w:r>
            <w:r w:rsidRPr="00FF1582">
              <w:rPr>
                <w:sz w:val="18"/>
                <w:szCs w:val="18"/>
              </w:rPr>
              <w:t xml:space="preserve">Prompt for Open-Ended Comments (Institutions select one of four questions for the end of the NSSE questionnaire or </w:t>
            </w:r>
            <w:proofErr w:type="gramStart"/>
            <w:r w:rsidRPr="00FF1582">
              <w:rPr>
                <w:sz w:val="18"/>
                <w:szCs w:val="18"/>
              </w:rPr>
              <w:t>writes</w:t>
            </w:r>
            <w:proofErr w:type="gramEnd"/>
            <w:r w:rsidRPr="00FF1582">
              <w:rPr>
                <w:sz w:val="18"/>
                <w:szCs w:val="18"/>
              </w:rPr>
              <w:t xml:space="preserve"> their own question.)</w:t>
            </w:r>
          </w:p>
          <w:p w14:paraId="16E40030" w14:textId="77777777" w:rsidR="00163BB2" w:rsidRPr="00FF1582" w:rsidRDefault="00163BB2" w:rsidP="00FF1582">
            <w:pPr>
              <w:widowControl w:val="0"/>
              <w:numPr>
                <w:ilvl w:val="0"/>
                <w:numId w:val="1"/>
              </w:numPr>
              <w:spacing w:after="0"/>
              <w:rPr>
                <w:sz w:val="18"/>
                <w:szCs w:val="18"/>
              </w:rPr>
            </w:pPr>
            <w:r w:rsidRPr="00FF1582">
              <w:rPr>
                <w:sz w:val="18"/>
                <w:szCs w:val="18"/>
              </w:rPr>
              <w:t>If you have any additional comments or feedback that you’d like to share on the quality of your educational experience, please enter them below.</w:t>
            </w:r>
          </w:p>
          <w:p w14:paraId="43E7EB35" w14:textId="77777777" w:rsidR="00163BB2" w:rsidRPr="00FF1582" w:rsidRDefault="00163BB2" w:rsidP="00FF1582">
            <w:pPr>
              <w:widowControl w:val="0"/>
              <w:numPr>
                <w:ilvl w:val="0"/>
                <w:numId w:val="1"/>
              </w:numPr>
              <w:spacing w:after="0"/>
              <w:rPr>
                <w:sz w:val="18"/>
                <w:szCs w:val="18"/>
              </w:rPr>
            </w:pPr>
            <w:r w:rsidRPr="00FF1582">
              <w:rPr>
                <w:sz w:val="18"/>
                <w:szCs w:val="18"/>
              </w:rPr>
              <w:t>What has been most satisfying about your experience so far at this institution, and what has been most disappointing?</w:t>
            </w:r>
          </w:p>
          <w:p w14:paraId="33372BD1" w14:textId="77777777" w:rsidR="00163BB2" w:rsidRPr="00FF1582" w:rsidRDefault="00163BB2" w:rsidP="00FF1582">
            <w:pPr>
              <w:widowControl w:val="0"/>
              <w:numPr>
                <w:ilvl w:val="0"/>
                <w:numId w:val="1"/>
              </w:numPr>
              <w:spacing w:after="0"/>
              <w:rPr>
                <w:sz w:val="18"/>
                <w:szCs w:val="18"/>
              </w:rPr>
            </w:pPr>
            <w:r w:rsidRPr="00FF1582">
              <w:rPr>
                <w:sz w:val="18"/>
                <w:szCs w:val="18"/>
              </w:rPr>
              <w:t>Please describe the most significant learning experience you have had so far at this institution.</w:t>
            </w:r>
          </w:p>
          <w:p w14:paraId="6698C96A" w14:textId="77777777" w:rsidR="00163BB2" w:rsidRPr="00FF1582" w:rsidRDefault="00163BB2" w:rsidP="00FF1582">
            <w:pPr>
              <w:widowControl w:val="0"/>
              <w:numPr>
                <w:ilvl w:val="0"/>
                <w:numId w:val="1"/>
              </w:numPr>
              <w:spacing w:after="0"/>
              <w:rPr>
                <w:sz w:val="18"/>
                <w:szCs w:val="18"/>
              </w:rPr>
            </w:pPr>
            <w:r w:rsidRPr="00FF1582">
              <w:rPr>
                <w:sz w:val="18"/>
                <w:szCs w:val="18"/>
              </w:rPr>
              <w:t>What one change would most improve the educational experience at this institution, and what one thing should not be changed?</w:t>
            </w:r>
          </w:p>
          <w:p w14:paraId="19FFC93B" w14:textId="212BDA5C" w:rsidR="00163BB2" w:rsidRDefault="00163BB2" w:rsidP="00BB2B95">
            <w:pPr>
              <w:widowControl w:val="0"/>
              <w:spacing w:after="0"/>
              <w:rPr>
                <w:sz w:val="18"/>
                <w:szCs w:val="18"/>
              </w:rPr>
            </w:pPr>
          </w:p>
        </w:tc>
        <w:tc>
          <w:tcPr>
            <w:tcW w:w="3831"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14:paraId="04D7A33F" w14:textId="59832AD2" w:rsidR="00163BB2" w:rsidRDefault="002620F8" w:rsidP="00BB2B95">
            <w:pPr>
              <w:widowControl w:val="0"/>
              <w:spacing w:after="0"/>
              <w:rPr>
                <w:sz w:val="18"/>
                <w:szCs w:val="18"/>
              </w:rPr>
            </w:pPr>
            <w:r>
              <w:rPr>
                <w:sz w:val="18"/>
                <w:szCs w:val="18"/>
              </w:rPr>
              <w:t xml:space="preserve">Student responses to open-ended prompts </w:t>
            </w:r>
            <w:r w:rsidR="00163B85">
              <w:rPr>
                <w:sz w:val="18"/>
                <w:szCs w:val="18"/>
              </w:rPr>
              <w:t xml:space="preserve">can provide insights relevant to strategic planning, </w:t>
            </w:r>
            <w:r w:rsidR="00DA2EFB">
              <w:rPr>
                <w:sz w:val="18"/>
                <w:szCs w:val="18"/>
              </w:rPr>
              <w:t xml:space="preserve">quality improvement projects, </w:t>
            </w:r>
            <w:r w:rsidR="00067077">
              <w:rPr>
                <w:sz w:val="18"/>
                <w:szCs w:val="18"/>
              </w:rPr>
              <w:t xml:space="preserve">educational effectiveness assessment, </w:t>
            </w:r>
            <w:r w:rsidR="00190850">
              <w:rPr>
                <w:sz w:val="18"/>
                <w:szCs w:val="18"/>
              </w:rPr>
              <w:t xml:space="preserve">etc., </w:t>
            </w:r>
            <w:r w:rsidR="00DA2EFB">
              <w:rPr>
                <w:sz w:val="18"/>
                <w:szCs w:val="18"/>
              </w:rPr>
              <w:t xml:space="preserve">and may </w:t>
            </w:r>
            <w:r w:rsidR="00190850">
              <w:rPr>
                <w:sz w:val="18"/>
                <w:szCs w:val="18"/>
              </w:rPr>
              <w:t xml:space="preserve">have </w:t>
            </w:r>
            <w:r w:rsidR="00DA2EFB">
              <w:rPr>
                <w:sz w:val="18"/>
                <w:szCs w:val="18"/>
              </w:rPr>
              <w:t>relevan</w:t>
            </w:r>
            <w:r w:rsidR="00190850">
              <w:rPr>
                <w:sz w:val="18"/>
                <w:szCs w:val="18"/>
              </w:rPr>
              <w:t xml:space="preserve">ce </w:t>
            </w:r>
            <w:r w:rsidR="00DA2EFB">
              <w:rPr>
                <w:sz w:val="18"/>
                <w:szCs w:val="18"/>
              </w:rPr>
              <w:t xml:space="preserve">to </w:t>
            </w:r>
            <w:r w:rsidR="00190850">
              <w:rPr>
                <w:sz w:val="18"/>
                <w:szCs w:val="18"/>
              </w:rPr>
              <w:t xml:space="preserve">departments and </w:t>
            </w:r>
            <w:r w:rsidR="00DA2EFB">
              <w:rPr>
                <w:sz w:val="18"/>
                <w:szCs w:val="18"/>
              </w:rPr>
              <w:t xml:space="preserve">units. </w:t>
            </w:r>
          </w:p>
        </w:tc>
      </w:tr>
    </w:tbl>
    <w:p w14:paraId="27A975CD" w14:textId="77777777" w:rsidR="00B35039" w:rsidRDefault="00B35039" w:rsidP="005E4835">
      <w:pPr>
        <w:spacing w:after="0" w:line="240" w:lineRule="auto"/>
        <w:sectPr w:rsidR="00B35039" w:rsidSect="00A86F64">
          <w:type w:val="continuous"/>
          <w:pgSz w:w="12240" w:h="15840"/>
          <w:pgMar w:top="720" w:right="720" w:bottom="720" w:left="720" w:header="720" w:footer="720" w:gutter="0"/>
          <w:cols w:space="720"/>
          <w:docGrid w:linePitch="360"/>
        </w:sectPr>
      </w:pPr>
    </w:p>
    <w:p w14:paraId="2B19041A" w14:textId="77777777" w:rsidR="00685B0F" w:rsidRDefault="00685B0F">
      <w:r>
        <w:br w:type="page"/>
      </w:r>
    </w:p>
    <w:tbl>
      <w:tblPr>
        <w:tblStyle w:val="TableGrid"/>
        <w:tblW w:w="0" w:type="auto"/>
        <w:tblLook w:val="04A0" w:firstRow="1" w:lastRow="0" w:firstColumn="1" w:lastColumn="0" w:noHBand="0" w:noVBand="1"/>
      </w:tblPr>
      <w:tblGrid>
        <w:gridCol w:w="10790"/>
      </w:tblGrid>
      <w:tr w:rsidR="00B35039" w:rsidRPr="00685B0F" w14:paraId="36A0CEE2" w14:textId="77777777" w:rsidTr="00B35039">
        <w:tc>
          <w:tcPr>
            <w:tcW w:w="10790" w:type="dxa"/>
            <w:tcBorders>
              <w:top w:val="nil"/>
              <w:left w:val="nil"/>
              <w:bottom w:val="nil"/>
              <w:right w:val="nil"/>
            </w:tcBorders>
          </w:tcPr>
          <w:p w14:paraId="79BF2FFC" w14:textId="77777777" w:rsidR="00B35039" w:rsidRPr="00685B0F" w:rsidRDefault="00B35039" w:rsidP="00B35039">
            <w:pPr>
              <w:widowControl w:val="0"/>
              <w:jc w:val="center"/>
              <w:rPr>
                <w:b/>
                <w:bCs/>
                <w:sz w:val="24"/>
                <w:szCs w:val="24"/>
              </w:rPr>
            </w:pPr>
            <w:bookmarkStart w:id="1" w:name="_Hlk142570016"/>
            <w:r w:rsidRPr="00685B0F">
              <w:rPr>
                <w:b/>
                <w:bCs/>
                <w:sz w:val="24"/>
                <w:szCs w:val="24"/>
              </w:rPr>
              <w:lastRenderedPageBreak/>
              <w:t>Topical Modules Mapped to Institutional Departments, Units, Committees, and Interest Groups</w:t>
            </w:r>
            <w:bookmarkEnd w:id="1"/>
          </w:p>
        </w:tc>
      </w:tr>
    </w:tbl>
    <w:p w14:paraId="522D8300" w14:textId="77777777" w:rsidR="00B35039" w:rsidRPr="00685B0F" w:rsidRDefault="00B35039" w:rsidP="005E4835">
      <w:pPr>
        <w:spacing w:after="0" w:line="240" w:lineRule="auto"/>
        <w:rPr>
          <w:sz w:val="11"/>
          <w:szCs w:val="11"/>
        </w:rPr>
        <w:sectPr w:rsidR="00B35039" w:rsidRPr="00685B0F" w:rsidSect="00A86F64">
          <w:type w:val="continuous"/>
          <w:pgSz w:w="12240" w:h="15840"/>
          <w:pgMar w:top="720" w:right="720" w:bottom="720" w:left="720" w:header="720" w:footer="720" w:gutter="0"/>
          <w:cols w:space="720"/>
          <w:docGrid w:linePitch="360"/>
        </w:sectPr>
      </w:pPr>
    </w:p>
    <w:p w14:paraId="37077B1B" w14:textId="6892570A" w:rsidR="00B35039" w:rsidRDefault="00E25142" w:rsidP="00CA2C19">
      <w:pPr>
        <w:pStyle w:val="NSSEBasicText"/>
      </w:pPr>
      <w:r>
        <w:t>Institutions</w:t>
      </w:r>
      <w:r w:rsidR="00B35039">
        <w:t xml:space="preserve"> </w:t>
      </w:r>
      <w:r w:rsidR="009125C2">
        <w:t>can</w:t>
      </w:r>
      <w:r w:rsidR="00B35039">
        <w:t xml:space="preserve"> append Topical Modules—question sets on designated topics of interest—</w:t>
      </w:r>
      <w:r w:rsidR="009125C2">
        <w:t xml:space="preserve"> to the core survey. Topical modules make it</w:t>
      </w:r>
      <w:r w:rsidR="00B35039">
        <w:t xml:space="preserve"> possible for institutions to delve deeper into important aspects of the student experience and to inform campus discussions on student learning and improvement with additional survey data. </w:t>
      </w:r>
      <w:proofErr w:type="gramStart"/>
      <w:r w:rsidR="00B35039">
        <w:t>Module results</w:t>
      </w:r>
      <w:proofErr w:type="gramEnd"/>
      <w:r w:rsidR="00B35039">
        <w:t xml:space="preserve"> are particularly useful for topical discussions among campus faculty, staff, and administrators. For conversations on the role of technology in student learning, for example, the </w:t>
      </w:r>
      <w:r w:rsidR="00B35039">
        <w:rPr>
          <w:iCs/>
        </w:rPr>
        <w:t xml:space="preserve">Learning with Technology </w:t>
      </w:r>
      <w:r w:rsidR="00B35039">
        <w:t xml:space="preserve">module provides items about learning with </w:t>
      </w:r>
      <w:r w:rsidR="00B35039">
        <w:t>peers, quality of interaction with others on campus, and institutional emphasis on academic support.</w:t>
      </w:r>
    </w:p>
    <w:p w14:paraId="350A8810" w14:textId="5122052E" w:rsidR="00B35039" w:rsidRDefault="00B35039" w:rsidP="00CA2C19">
      <w:pPr>
        <w:pStyle w:val="NSSEBasicText"/>
        <w:rPr>
          <w:b/>
        </w:rPr>
      </w:pPr>
      <w:r>
        <w:t xml:space="preserve">To inspire thinking about likely linkages between the modules and campus needs, we mapped the NSSE Topical Modules to </w:t>
      </w:r>
      <w:r w:rsidR="00EB6412">
        <w:t>departments</w:t>
      </w:r>
      <w:r>
        <w:t>, units, and committees</w:t>
      </w:r>
      <w:r w:rsidR="00EB6412">
        <w:t xml:space="preserve"> as well</w:t>
      </w:r>
      <w:r>
        <w:t>. Our mapping employed common department and program categories and designations, which users should revise, as appropriate, to match the context of their own institution’s organization and committee structure.</w:t>
      </w:r>
    </w:p>
    <w:p w14:paraId="70128BB3" w14:textId="77777777" w:rsidR="00B35039" w:rsidRDefault="00B35039" w:rsidP="00B35039">
      <w:pPr>
        <w:widowControl w:val="0"/>
        <w:spacing w:line="260" w:lineRule="exact"/>
        <w:rPr>
          <w:rFonts w:ascii="Times New Roman" w:hAnsi="Times New Roman" w:cs="Times New Roman"/>
          <w:b/>
          <w:bCs/>
          <w:sz w:val="21"/>
          <w:szCs w:val="21"/>
        </w:rPr>
        <w:sectPr w:rsidR="00B35039" w:rsidSect="00A86F64">
          <w:type w:val="continuous"/>
          <w:pgSz w:w="12240" w:h="15840"/>
          <w:pgMar w:top="720" w:right="720" w:bottom="720" w:left="720" w:header="720" w:footer="720" w:gutter="0"/>
          <w:cols w:num="2" w:space="432"/>
          <w:docGrid w:linePitch="360"/>
        </w:sectPr>
      </w:pPr>
    </w:p>
    <w:p w14:paraId="52A968F8" w14:textId="77777777" w:rsidR="00B00108" w:rsidRDefault="00B00108" w:rsidP="00B00108">
      <w:pPr>
        <w:pStyle w:val="NSSEBasicText"/>
        <w:jc w:val="center"/>
        <w:rPr>
          <w:rFonts w:asciiTheme="minorHAnsi" w:hAnsiTheme="minorHAnsi" w:cstheme="minorHAnsi"/>
          <w:b/>
          <w:bCs/>
          <w:sz w:val="24"/>
          <w:szCs w:val="24"/>
        </w:rPr>
      </w:pPr>
    </w:p>
    <w:p w14:paraId="12865395" w14:textId="76A9C191" w:rsidR="00B35039" w:rsidRPr="00B00108" w:rsidRDefault="00B00108" w:rsidP="00B00108">
      <w:pPr>
        <w:pStyle w:val="NSSEBasicText"/>
        <w:jc w:val="center"/>
        <w:rPr>
          <w:rFonts w:asciiTheme="minorHAnsi" w:hAnsiTheme="minorHAnsi" w:cstheme="minorHAnsi"/>
          <w:b/>
          <w:bCs/>
          <w:sz w:val="24"/>
          <w:szCs w:val="24"/>
        </w:rPr>
      </w:pPr>
      <w:r w:rsidRPr="00363BE5">
        <w:rPr>
          <w:rFonts w:asciiTheme="minorHAnsi" w:hAnsiTheme="minorHAnsi" w:cstheme="minorHAnsi"/>
          <w:b/>
          <w:bCs/>
          <w:sz w:val="24"/>
          <w:szCs w:val="24"/>
        </w:rPr>
        <w:t xml:space="preserve">Table </w:t>
      </w:r>
      <w:r>
        <w:rPr>
          <w:rFonts w:asciiTheme="minorHAnsi" w:hAnsiTheme="minorHAnsi" w:cstheme="minorHAnsi"/>
          <w:b/>
          <w:bCs/>
          <w:sz w:val="24"/>
          <w:szCs w:val="24"/>
        </w:rPr>
        <w:t>5</w:t>
      </w:r>
      <w:r w:rsidRPr="00363BE5">
        <w:rPr>
          <w:rFonts w:asciiTheme="minorHAnsi" w:hAnsiTheme="minorHAnsi" w:cstheme="minorHAnsi"/>
          <w:b/>
          <w:bCs/>
          <w:sz w:val="24"/>
          <w:szCs w:val="24"/>
        </w:rPr>
        <w:t xml:space="preserve">. </w:t>
      </w:r>
      <w:r w:rsidRPr="00B00108">
        <w:rPr>
          <w:rFonts w:asciiTheme="minorHAnsi" w:hAnsiTheme="minorHAnsi" w:cstheme="minorHAnsi"/>
          <w:b/>
          <w:bCs/>
          <w:sz w:val="24"/>
          <w:szCs w:val="24"/>
        </w:rPr>
        <w:t>Topical Modules Mapped to Institutional Departments, Units, Committees, and Interest Groups</w:t>
      </w:r>
    </w:p>
    <w:tbl>
      <w:tblPr>
        <w:tblW w:w="10987" w:type="dxa"/>
        <w:tblCellMar>
          <w:left w:w="0" w:type="dxa"/>
          <w:right w:w="0" w:type="dxa"/>
        </w:tblCellMar>
        <w:tblLook w:val="04A0" w:firstRow="1" w:lastRow="0" w:firstColumn="1" w:lastColumn="0" w:noHBand="0" w:noVBand="1"/>
      </w:tblPr>
      <w:tblGrid>
        <w:gridCol w:w="1846"/>
        <w:gridCol w:w="6382"/>
        <w:gridCol w:w="2759"/>
      </w:tblGrid>
      <w:tr w:rsidR="00705157" w:rsidRPr="00705157" w14:paraId="328EA2B6" w14:textId="77777777" w:rsidTr="00705157">
        <w:trPr>
          <w:trHeight w:val="144"/>
        </w:trPr>
        <w:tc>
          <w:tcPr>
            <w:tcW w:w="1800"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86" w:type="dxa"/>
              <w:bottom w:w="58" w:type="dxa"/>
              <w:right w:w="58" w:type="dxa"/>
            </w:tcMar>
            <w:vAlign w:val="center"/>
            <w:hideMark/>
          </w:tcPr>
          <w:p w14:paraId="464130DA" w14:textId="77777777" w:rsidR="00B35039" w:rsidRPr="00705157" w:rsidRDefault="00B35039" w:rsidP="00705157">
            <w:pPr>
              <w:widowControl w:val="0"/>
              <w:spacing w:after="0"/>
              <w:rPr>
                <w:rFonts w:ascii="Calibri" w:hAnsi="Calibri" w:cs="Calibri"/>
                <w:b/>
                <w:bCs/>
                <w:color w:val="FFFFFF" w:themeColor="background1"/>
                <w:kern w:val="28"/>
                <w:sz w:val="19"/>
                <w:szCs w:val="19"/>
                <w14:cntxtAlts/>
              </w:rPr>
            </w:pPr>
            <w:r w:rsidRPr="00705157">
              <w:rPr>
                <w:b/>
                <w:bCs/>
                <w:color w:val="FFFFFF" w:themeColor="background1"/>
                <w:sz w:val="19"/>
                <w:szCs w:val="19"/>
              </w:rPr>
              <w:t>Module Name</w:t>
            </w:r>
          </w:p>
        </w:tc>
        <w:tc>
          <w:tcPr>
            <w:tcW w:w="6225"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14:paraId="4DFBFE1A" w14:textId="77777777" w:rsidR="00B35039" w:rsidRPr="00705157" w:rsidRDefault="00B35039" w:rsidP="00705157">
            <w:pPr>
              <w:widowControl w:val="0"/>
              <w:spacing w:after="0"/>
              <w:rPr>
                <w:b/>
                <w:bCs/>
                <w:color w:val="FFFFFF" w:themeColor="background1"/>
                <w:sz w:val="19"/>
                <w:szCs w:val="19"/>
              </w:rPr>
            </w:pPr>
            <w:r w:rsidRPr="00705157">
              <w:rPr>
                <w:b/>
                <w:bCs/>
                <w:color w:val="FFFFFF" w:themeColor="background1"/>
                <w:sz w:val="19"/>
                <w:szCs w:val="19"/>
              </w:rPr>
              <w:t>Module Description</w:t>
            </w:r>
          </w:p>
        </w:tc>
        <w:tc>
          <w:tcPr>
            <w:tcW w:w="2691"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14:paraId="574FFC4B" w14:textId="77777777" w:rsidR="00B35039" w:rsidRPr="00705157" w:rsidRDefault="00B35039" w:rsidP="00705157">
            <w:pPr>
              <w:widowControl w:val="0"/>
              <w:spacing w:after="0"/>
              <w:rPr>
                <w:b/>
                <w:bCs/>
                <w:color w:val="FFFFFF" w:themeColor="background1"/>
                <w:sz w:val="19"/>
                <w:szCs w:val="19"/>
              </w:rPr>
            </w:pPr>
            <w:r w:rsidRPr="00705157">
              <w:rPr>
                <w:b/>
                <w:bCs/>
                <w:color w:val="FFFFFF" w:themeColor="background1"/>
                <w:sz w:val="19"/>
                <w:szCs w:val="19"/>
              </w:rPr>
              <w:t>Relevant Units</w:t>
            </w:r>
          </w:p>
        </w:tc>
      </w:tr>
      <w:tr w:rsidR="00B35039" w14:paraId="270118D1"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2504F550" w14:textId="77777777" w:rsidR="00B35039" w:rsidRDefault="00B35039" w:rsidP="00705157">
            <w:pPr>
              <w:widowControl w:val="0"/>
              <w:spacing w:after="0"/>
              <w:rPr>
                <w:b/>
                <w:bCs/>
                <w:sz w:val="19"/>
                <w:szCs w:val="19"/>
              </w:rPr>
            </w:pPr>
            <w:r>
              <w:rPr>
                <w:b/>
                <w:bCs/>
                <w:sz w:val="19"/>
                <w:szCs w:val="19"/>
              </w:rPr>
              <w:t>Academic Advising</w:t>
            </w:r>
            <w:r w:rsidR="00D67ADC">
              <w:rPr>
                <w:b/>
                <w:bCs/>
                <w:sz w:val="19"/>
                <w:szCs w:val="19"/>
              </w:rPr>
              <w:t xml:space="preserve"> </w:t>
            </w:r>
            <w:r w:rsidR="00D67ADC">
              <w:rPr>
                <w:sz w:val="19"/>
                <w:szCs w:val="19"/>
              </w:rPr>
              <w:t>(Available 2013–2019; revised in 2020)</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4A43C5B2" w14:textId="77777777" w:rsidR="00B35039" w:rsidRDefault="00D67ADC" w:rsidP="00705157">
            <w:pPr>
              <w:widowControl w:val="0"/>
              <w:spacing w:after="0"/>
              <w:rPr>
                <w:sz w:val="19"/>
                <w:szCs w:val="19"/>
              </w:rPr>
            </w:pPr>
            <w:r>
              <w:rPr>
                <w:sz w:val="19"/>
                <w:szCs w:val="19"/>
              </w:rPr>
              <w:t xml:space="preserve">The original </w:t>
            </w:r>
            <w:r w:rsidR="00B35039">
              <w:rPr>
                <w:sz w:val="19"/>
                <w:szCs w:val="19"/>
              </w:rPr>
              <w:t>module examines students’ experiences with academic advising including frequency, accessibility, and types of information provided. It also asks students to identify their primary source of advice. The module complements a question on the core survey about the quality of students’ interactions with academic advisors.</w:t>
            </w:r>
            <w:r w:rsidR="00ED649A">
              <w:rPr>
                <w:sz w:val="19"/>
                <w:szCs w:val="19"/>
              </w:rPr>
              <w:t xml:space="preserve"> </w:t>
            </w:r>
            <w:r>
              <w:rPr>
                <w:sz w:val="19"/>
                <w:szCs w:val="19"/>
              </w:rPr>
              <w:t>U</w:t>
            </w:r>
            <w:r w:rsidRPr="00D67ADC">
              <w:rPr>
                <w:sz w:val="19"/>
                <w:szCs w:val="19"/>
              </w:rPr>
              <w:t xml:space="preserve">pdated for NSSE 2020, </w:t>
            </w:r>
            <w:r>
              <w:rPr>
                <w:sz w:val="19"/>
                <w:szCs w:val="19"/>
              </w:rPr>
              <w:t xml:space="preserve">this set examines </w:t>
            </w:r>
            <w:r w:rsidRPr="00D67ADC">
              <w:rPr>
                <w:sz w:val="19"/>
                <w:szCs w:val="19"/>
              </w:rPr>
              <w:t xml:space="preserve">students' experiences with academic advising, including frequency of interaction with advisors and advising practices that reflect NACADA core values. It also asks students to identify who has been most helpful.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25040A05" w14:textId="77777777" w:rsidR="00B35039" w:rsidRDefault="00B35039" w:rsidP="00705157">
            <w:pPr>
              <w:widowControl w:val="0"/>
              <w:spacing w:after="0"/>
              <w:rPr>
                <w:sz w:val="19"/>
                <w:szCs w:val="19"/>
              </w:rPr>
            </w:pPr>
            <w:r>
              <w:rPr>
                <w:sz w:val="19"/>
                <w:szCs w:val="19"/>
              </w:rPr>
              <w:t>Academic advising, Registration/registrar’s office, Retention committee/task force</w:t>
            </w:r>
          </w:p>
        </w:tc>
      </w:tr>
      <w:tr w:rsidR="00B35039" w14:paraId="762F6845"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7021C9D6" w14:textId="77777777" w:rsidR="00B35039" w:rsidRDefault="00B35039" w:rsidP="00705157">
            <w:pPr>
              <w:widowControl w:val="0"/>
              <w:spacing w:after="0"/>
              <w:rPr>
                <w:b/>
                <w:bCs/>
                <w:sz w:val="19"/>
                <w:szCs w:val="19"/>
              </w:rPr>
            </w:pPr>
            <w:r>
              <w:rPr>
                <w:b/>
                <w:bCs/>
                <w:sz w:val="19"/>
                <w:szCs w:val="19"/>
              </w:rPr>
              <w:t xml:space="preserve">Civic Engagement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5B49149F" w14:textId="77777777" w:rsidR="00B35039" w:rsidRDefault="00B35039" w:rsidP="00705157">
            <w:pPr>
              <w:widowControl w:val="0"/>
              <w:spacing w:after="0"/>
              <w:rPr>
                <w:sz w:val="19"/>
                <w:szCs w:val="19"/>
              </w:rPr>
            </w:pPr>
            <w:r>
              <w:rPr>
                <w:sz w:val="19"/>
                <w:szCs w:val="19"/>
              </w:rPr>
              <w:t xml:space="preserve">Adapted from a pilot survey developed by the American Association of State Colleges and Universities, this module asks students to assess their conflict resolution skills and examines how often students have engaged with local or campus and state/national/global issues. The module complements questions on the core survey about service-learning, community service, or volunteer work, and about becoming an informed and active citizen.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1DA8F799" w14:textId="212D9ACB" w:rsidR="00B35039" w:rsidRDefault="00B35039" w:rsidP="00705157">
            <w:pPr>
              <w:widowControl w:val="0"/>
              <w:spacing w:after="0"/>
              <w:rPr>
                <w:sz w:val="19"/>
                <w:szCs w:val="19"/>
              </w:rPr>
            </w:pPr>
            <w:r>
              <w:rPr>
                <w:sz w:val="19"/>
                <w:szCs w:val="19"/>
              </w:rPr>
              <w:t xml:space="preserve">Community service, Cultural centers, Political/social science studies, Service-learning office, </w:t>
            </w:r>
            <w:proofErr w:type="gramStart"/>
            <w:r>
              <w:rPr>
                <w:sz w:val="19"/>
                <w:szCs w:val="19"/>
              </w:rPr>
              <w:t>Social</w:t>
            </w:r>
            <w:proofErr w:type="gramEnd"/>
            <w:r>
              <w:rPr>
                <w:sz w:val="19"/>
                <w:szCs w:val="19"/>
              </w:rPr>
              <w:t xml:space="preserve"> justice studies, </w:t>
            </w:r>
            <w:r w:rsidR="00A86F64">
              <w:rPr>
                <w:sz w:val="19"/>
                <w:szCs w:val="19"/>
              </w:rPr>
              <w:t>University &amp; Community Relations</w:t>
            </w:r>
          </w:p>
        </w:tc>
      </w:tr>
      <w:tr w:rsidR="00B35039" w14:paraId="43180AFB"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13C0080B" w14:textId="77777777" w:rsidR="00B35039" w:rsidRDefault="00B35039" w:rsidP="00705157">
            <w:pPr>
              <w:widowControl w:val="0"/>
              <w:spacing w:after="0"/>
              <w:rPr>
                <w:b/>
                <w:bCs/>
                <w:sz w:val="19"/>
                <w:szCs w:val="19"/>
              </w:rPr>
            </w:pPr>
            <w:r>
              <w:rPr>
                <w:b/>
                <w:bCs/>
                <w:sz w:val="19"/>
                <w:szCs w:val="19"/>
              </w:rPr>
              <w:t>Development of Transferable Skills</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490153E7" w14:textId="77777777" w:rsidR="00B35039" w:rsidRDefault="00B35039" w:rsidP="00705157">
            <w:pPr>
              <w:widowControl w:val="0"/>
              <w:spacing w:after="0"/>
              <w:rPr>
                <w:sz w:val="19"/>
                <w:szCs w:val="19"/>
              </w:rPr>
            </w:pPr>
            <w:r>
              <w:rPr>
                <w:sz w:val="19"/>
                <w:szCs w:val="19"/>
              </w:rPr>
              <w:t xml:space="preserve">Adapted from a survey piloted by the American Association of State Colleges and Universities, this module examines activities that develop useful and transferable skills for the workplace such as verbal and written fluency and analytic inquiry. The module complements core survey questions about higher-order learning, reflective and integrative learning, and students’ perceptions of their development in a variety of areas.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52FCB0D0" w14:textId="77777777" w:rsidR="00B35039" w:rsidRDefault="00B35039" w:rsidP="00705157">
            <w:pPr>
              <w:widowControl w:val="0"/>
              <w:spacing w:after="0"/>
              <w:rPr>
                <w:sz w:val="19"/>
                <w:szCs w:val="19"/>
              </w:rPr>
            </w:pPr>
            <w:r>
              <w:rPr>
                <w:sz w:val="19"/>
                <w:szCs w:val="19"/>
              </w:rPr>
              <w:t>Career planning &amp; services, Curriculum committee, General education, Integrative learning, Interdisciplinary studies</w:t>
            </w:r>
          </w:p>
        </w:tc>
      </w:tr>
      <w:tr w:rsidR="00B35039" w14:paraId="07F26310"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0C6A1CD9" w14:textId="77777777" w:rsidR="00B35039" w:rsidRDefault="00B35039" w:rsidP="00705157">
            <w:pPr>
              <w:widowControl w:val="0"/>
              <w:spacing w:after="0"/>
              <w:rPr>
                <w:b/>
                <w:bCs/>
                <w:sz w:val="19"/>
                <w:szCs w:val="19"/>
              </w:rPr>
            </w:pPr>
            <w:r>
              <w:rPr>
                <w:b/>
                <w:bCs/>
                <w:sz w:val="19"/>
                <w:szCs w:val="19"/>
              </w:rPr>
              <w:t xml:space="preserve">Learning with Technology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5DE16641" w14:textId="77777777" w:rsidR="00B35039" w:rsidRDefault="00B35039" w:rsidP="00705157">
            <w:pPr>
              <w:widowControl w:val="0"/>
              <w:spacing w:after="0"/>
              <w:rPr>
                <w:sz w:val="19"/>
                <w:szCs w:val="19"/>
              </w:rPr>
            </w:pPr>
            <w:r>
              <w:rPr>
                <w:sz w:val="19"/>
                <w:szCs w:val="19"/>
              </w:rPr>
              <w:t xml:space="preserve">Developed in partnership with EDUCAUSE, these questions examine the role of technology in student learning, focusing on usage, contribution to learning, and perceptions of institutional support. This module complements core survey questions about learning with peers, quality of interactions with others, and institutional emphasis on academic support.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2B1CB903" w14:textId="77777777" w:rsidR="00B35039" w:rsidRDefault="00B35039" w:rsidP="00705157">
            <w:pPr>
              <w:widowControl w:val="0"/>
              <w:spacing w:after="0"/>
              <w:rPr>
                <w:sz w:val="19"/>
                <w:szCs w:val="19"/>
              </w:rPr>
            </w:pPr>
            <w:r>
              <w:rPr>
                <w:sz w:val="19"/>
                <w:szCs w:val="19"/>
              </w:rPr>
              <w:t xml:space="preserve">Faculty senate, Instructional technology, Retention committee/task force, </w:t>
            </w:r>
            <w:proofErr w:type="spellStart"/>
            <w:r>
              <w:rPr>
                <w:sz w:val="19"/>
                <w:szCs w:val="19"/>
              </w:rPr>
              <w:t>SoTL</w:t>
            </w:r>
            <w:proofErr w:type="spellEnd"/>
            <w:r>
              <w:rPr>
                <w:sz w:val="19"/>
                <w:szCs w:val="19"/>
              </w:rPr>
              <w:t xml:space="preserve"> </w:t>
            </w:r>
          </w:p>
        </w:tc>
      </w:tr>
      <w:tr w:rsidR="00B35039" w14:paraId="097F67DA"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78CF0E69" w14:textId="77777777" w:rsidR="00B35039" w:rsidRDefault="00B35039" w:rsidP="00705157">
            <w:pPr>
              <w:widowControl w:val="0"/>
              <w:spacing w:after="0"/>
              <w:rPr>
                <w:b/>
                <w:bCs/>
                <w:sz w:val="19"/>
                <w:szCs w:val="19"/>
              </w:rPr>
            </w:pPr>
            <w:r>
              <w:rPr>
                <w:b/>
                <w:bCs/>
                <w:sz w:val="19"/>
                <w:szCs w:val="19"/>
              </w:rPr>
              <w:t>Experiences with Writing</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3A68DBCA" w14:textId="77777777" w:rsidR="00B35039" w:rsidRDefault="00B35039" w:rsidP="00705157">
            <w:pPr>
              <w:widowControl w:val="0"/>
              <w:spacing w:after="0"/>
              <w:rPr>
                <w:sz w:val="19"/>
                <w:szCs w:val="19"/>
              </w:rPr>
            </w:pPr>
            <w:r>
              <w:rPr>
                <w:sz w:val="19"/>
                <w:szCs w:val="19"/>
              </w:rPr>
              <w:t xml:space="preserve">This module is the result of an ongoing collaboration between NSSE and the Council of Writing Program Administrators. Touching on three aspects of good writing assignments— interactivity, meaning-making, and clarity—the questions complement those on the core survey about how much writing students do, the nature of their course assignments, and perceived gains in written expression.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63C4A1C8" w14:textId="77777777" w:rsidR="00B35039" w:rsidRDefault="00B35039" w:rsidP="00705157">
            <w:pPr>
              <w:widowControl w:val="0"/>
              <w:spacing w:after="0"/>
              <w:rPr>
                <w:sz w:val="19"/>
                <w:szCs w:val="19"/>
              </w:rPr>
            </w:pPr>
            <w:r>
              <w:rPr>
                <w:sz w:val="19"/>
                <w:szCs w:val="19"/>
              </w:rPr>
              <w:t>Academic success center, Integrative learning, Interdisciplinary studies, Tutoring, Writing center/programs</w:t>
            </w:r>
          </w:p>
        </w:tc>
      </w:tr>
      <w:tr w:rsidR="00B35039" w14:paraId="1BD1B94F" w14:textId="77777777"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77BFC2C6" w14:textId="77777777" w:rsidR="00B35039" w:rsidRDefault="00B35039" w:rsidP="00705157">
            <w:pPr>
              <w:widowControl w:val="0"/>
              <w:spacing w:after="0"/>
              <w:rPr>
                <w:b/>
                <w:bCs/>
                <w:sz w:val="19"/>
                <w:szCs w:val="19"/>
              </w:rPr>
            </w:pPr>
            <w:r>
              <w:rPr>
                <w:b/>
                <w:bCs/>
                <w:sz w:val="19"/>
                <w:szCs w:val="19"/>
              </w:rPr>
              <w:t xml:space="preserve">Experiences with Information Literacy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12A0290F" w14:textId="77777777" w:rsidR="00B35039" w:rsidRDefault="00B35039" w:rsidP="00705157">
            <w:pPr>
              <w:widowControl w:val="0"/>
              <w:spacing w:after="0"/>
              <w:rPr>
                <w:sz w:val="19"/>
                <w:szCs w:val="19"/>
              </w:rPr>
            </w:pPr>
            <w:r>
              <w:rPr>
                <w:sz w:val="19"/>
                <w:szCs w:val="19"/>
              </w:rPr>
              <w:t xml:space="preserve">Developed in collaboration with college and university librarians, this module asks students about their use of information and how much their instructors emphasized the proper use of information sources. This module complements questions on the core survey about higher-order learning and how much writing students do.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2553D2FB" w14:textId="77777777" w:rsidR="00B35039" w:rsidRDefault="00B35039" w:rsidP="00705157">
            <w:pPr>
              <w:widowControl w:val="0"/>
              <w:spacing w:after="0"/>
              <w:rPr>
                <w:sz w:val="19"/>
                <w:szCs w:val="19"/>
              </w:rPr>
            </w:pPr>
            <w:r>
              <w:rPr>
                <w:sz w:val="19"/>
                <w:szCs w:val="19"/>
              </w:rPr>
              <w:t>Curriculum committee, General education, Library, Provost’s office, Information literacy committee</w:t>
            </w:r>
          </w:p>
        </w:tc>
      </w:tr>
    </w:tbl>
    <w:p w14:paraId="57BEC22C" w14:textId="77777777" w:rsidR="007C4F82" w:rsidRDefault="007C4F82" w:rsidP="00B350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C2BEDD9" w14:textId="77777777" w:rsidR="00705157" w:rsidRPr="00705157" w:rsidRDefault="00705157" w:rsidP="00705157">
      <w:pPr>
        <w:jc w:val="center"/>
        <w:rPr>
          <w:b/>
          <w:bCs/>
          <w:sz w:val="24"/>
          <w:szCs w:val="24"/>
        </w:rPr>
      </w:pPr>
      <w:r w:rsidRPr="00705157">
        <w:rPr>
          <w:b/>
          <w:bCs/>
          <w:sz w:val="24"/>
          <w:szCs w:val="24"/>
        </w:rPr>
        <w:lastRenderedPageBreak/>
        <w:t>Topical Modules Mapped to Institutional Departments, Units, Committees, and Interest Groups (continued)</w:t>
      </w:r>
    </w:p>
    <w:tbl>
      <w:tblPr>
        <w:tblW w:w="10987" w:type="dxa"/>
        <w:tblCellMar>
          <w:left w:w="0" w:type="dxa"/>
          <w:right w:w="0" w:type="dxa"/>
        </w:tblCellMar>
        <w:tblLook w:val="04A0" w:firstRow="1" w:lastRow="0" w:firstColumn="1" w:lastColumn="0" w:noHBand="0" w:noVBand="1"/>
      </w:tblPr>
      <w:tblGrid>
        <w:gridCol w:w="1830"/>
        <w:gridCol w:w="6225"/>
        <w:gridCol w:w="195"/>
        <w:gridCol w:w="2737"/>
      </w:tblGrid>
      <w:tr w:rsidR="00705157" w:rsidRPr="00705157" w14:paraId="5AE871EC" w14:textId="77777777" w:rsidTr="00705157">
        <w:trPr>
          <w:trHeight w:val="144"/>
        </w:trPr>
        <w:tc>
          <w:tcPr>
            <w:tcW w:w="1830"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86" w:type="dxa"/>
              <w:bottom w:w="58" w:type="dxa"/>
              <w:right w:w="58" w:type="dxa"/>
            </w:tcMar>
            <w:vAlign w:val="center"/>
            <w:hideMark/>
          </w:tcPr>
          <w:p w14:paraId="4C506BD5" w14:textId="77777777" w:rsidR="00705157" w:rsidRPr="00705157" w:rsidRDefault="00705157" w:rsidP="00ED649A">
            <w:pPr>
              <w:widowControl w:val="0"/>
              <w:spacing w:after="0"/>
              <w:rPr>
                <w:rFonts w:ascii="Calibri" w:hAnsi="Calibri" w:cs="Calibri"/>
                <w:b/>
                <w:bCs/>
                <w:color w:val="FFFFFF" w:themeColor="background1"/>
                <w:kern w:val="28"/>
                <w:sz w:val="19"/>
                <w:szCs w:val="19"/>
                <w14:cntxtAlts/>
              </w:rPr>
            </w:pPr>
            <w:r w:rsidRPr="00705157">
              <w:rPr>
                <w:b/>
                <w:bCs/>
                <w:color w:val="FFFFFF" w:themeColor="background1"/>
                <w:sz w:val="19"/>
                <w:szCs w:val="19"/>
              </w:rPr>
              <w:t>Module Name</w:t>
            </w:r>
          </w:p>
        </w:tc>
        <w:tc>
          <w:tcPr>
            <w:tcW w:w="6225"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14:paraId="4445A797" w14:textId="77777777" w:rsidR="00705157" w:rsidRPr="00705157" w:rsidRDefault="00705157" w:rsidP="00ED649A">
            <w:pPr>
              <w:widowControl w:val="0"/>
              <w:spacing w:after="0"/>
              <w:rPr>
                <w:b/>
                <w:bCs/>
                <w:color w:val="FFFFFF" w:themeColor="background1"/>
                <w:sz w:val="19"/>
                <w:szCs w:val="19"/>
              </w:rPr>
            </w:pPr>
            <w:r w:rsidRPr="00705157">
              <w:rPr>
                <w:b/>
                <w:bCs/>
                <w:color w:val="FFFFFF" w:themeColor="background1"/>
                <w:sz w:val="19"/>
                <w:szCs w:val="19"/>
              </w:rPr>
              <w:t>Module Description</w:t>
            </w:r>
          </w:p>
        </w:tc>
        <w:tc>
          <w:tcPr>
            <w:tcW w:w="2932" w:type="dxa"/>
            <w:gridSpan w:val="2"/>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14:paraId="3F3B2432" w14:textId="77777777" w:rsidR="00705157" w:rsidRPr="00705157" w:rsidRDefault="00705157" w:rsidP="00ED649A">
            <w:pPr>
              <w:widowControl w:val="0"/>
              <w:spacing w:after="0"/>
              <w:rPr>
                <w:b/>
                <w:bCs/>
                <w:color w:val="FFFFFF" w:themeColor="background1"/>
                <w:sz w:val="19"/>
                <w:szCs w:val="19"/>
              </w:rPr>
            </w:pPr>
            <w:r w:rsidRPr="00705157">
              <w:rPr>
                <w:b/>
                <w:bCs/>
                <w:color w:val="FFFFFF" w:themeColor="background1"/>
                <w:sz w:val="19"/>
                <w:szCs w:val="19"/>
              </w:rPr>
              <w:t>Relevant Units</w:t>
            </w:r>
          </w:p>
        </w:tc>
      </w:tr>
      <w:tr w:rsidR="00B35039" w14:paraId="7FCB58BC" w14:textId="77777777" w:rsidTr="00705157">
        <w:trPr>
          <w:trHeight w:val="2118"/>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226749D2" w14:textId="77777777" w:rsidR="00B35039" w:rsidRDefault="00B35039" w:rsidP="00705157">
            <w:pPr>
              <w:widowControl w:val="0"/>
              <w:spacing w:after="0"/>
              <w:rPr>
                <w:b/>
                <w:bCs/>
                <w:sz w:val="19"/>
                <w:szCs w:val="19"/>
              </w:rPr>
            </w:pPr>
            <w:r>
              <w:rPr>
                <w:b/>
                <w:bCs/>
                <w:sz w:val="19"/>
                <w:szCs w:val="19"/>
              </w:rPr>
              <w:t>First-Year Experiences and Senior Transitions</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6F87C405" w14:textId="77777777" w:rsidR="00B35039" w:rsidRDefault="00B35039" w:rsidP="00705157">
            <w:pPr>
              <w:widowControl w:val="0"/>
              <w:spacing w:after="0"/>
              <w:rPr>
                <w:sz w:val="19"/>
                <w:szCs w:val="19"/>
              </w:rPr>
            </w:pPr>
            <w:r>
              <w:rPr>
                <w:sz w:val="19"/>
                <w:szCs w:val="19"/>
              </w:rPr>
              <w:t xml:space="preserve">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w:t>
            </w:r>
            <w:proofErr w:type="gramStart"/>
            <w:r>
              <w:rPr>
                <w:sz w:val="19"/>
                <w:szCs w:val="19"/>
              </w:rPr>
              <w:t>future plans</w:t>
            </w:r>
            <w:proofErr w:type="gramEnd"/>
            <w:r>
              <w:rPr>
                <w:sz w:val="19"/>
                <w:szCs w:val="19"/>
              </w:rPr>
              <w:t xml:space="preserve">, and confidence in skill development.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4677DFA3" w14:textId="77777777" w:rsidR="00B35039" w:rsidRDefault="00B35039" w:rsidP="00705157">
            <w:pPr>
              <w:widowControl w:val="0"/>
              <w:spacing w:after="0"/>
              <w:rPr>
                <w:sz w:val="19"/>
                <w:szCs w:val="19"/>
              </w:rPr>
            </w:pPr>
            <w:r>
              <w:rPr>
                <w:sz w:val="19"/>
                <w:szCs w:val="19"/>
              </w:rPr>
              <w:t>Academic advising, Career planning &amp; services, First-year experience, Learning support, Retention committee/task force, Student affairs</w:t>
            </w:r>
          </w:p>
        </w:tc>
      </w:tr>
      <w:tr w:rsidR="00B35039" w14:paraId="48C105A1" w14:textId="77777777" w:rsidTr="00705157">
        <w:trPr>
          <w:trHeight w:val="1665"/>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37183369" w14:textId="77777777" w:rsidR="00B35039" w:rsidRDefault="00B35039" w:rsidP="00705157">
            <w:pPr>
              <w:widowControl w:val="0"/>
              <w:spacing w:after="0"/>
              <w:rPr>
                <w:b/>
                <w:bCs/>
                <w:sz w:val="19"/>
                <w:szCs w:val="19"/>
              </w:rPr>
            </w:pPr>
            <w:r>
              <w:rPr>
                <w:b/>
                <w:bCs/>
                <w:sz w:val="19"/>
                <w:szCs w:val="19"/>
              </w:rPr>
              <w:t>Global Learning</w:t>
            </w:r>
          </w:p>
          <w:p w14:paraId="36791A70" w14:textId="77777777" w:rsidR="00B35039" w:rsidRDefault="00B35039" w:rsidP="00705157">
            <w:pPr>
              <w:widowControl w:val="0"/>
              <w:spacing w:after="0"/>
              <w:rPr>
                <w:b/>
                <w:bCs/>
                <w:sz w:val="19"/>
                <w:szCs w:val="19"/>
              </w:rPr>
            </w:pPr>
            <w:r>
              <w:rPr>
                <w:sz w:val="19"/>
                <w:szCs w:val="19"/>
              </w:rPr>
              <w:t>(Added in 2016; replaces Global Perspectives—Cognitive and Social)</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5EF8059D" w14:textId="77777777" w:rsidR="00B35039" w:rsidRDefault="00B35039" w:rsidP="00705157">
            <w:pPr>
              <w:widowControl w:val="0"/>
              <w:spacing w:after="0"/>
              <w:rPr>
                <w:sz w:val="19"/>
                <w:szCs w:val="19"/>
              </w:rPr>
            </w:pPr>
            <w:r>
              <w:rPr>
                <w:sz w:val="19"/>
                <w:szCs w:val="19"/>
              </w:rPr>
              <w:t xml:space="preserve">NSSE's Global Learning module assesses student experiences and coursework that emphasize global affairs, world cultures, nationalities, religions, and other international topics. The module complements items on the core NSSE questionnaire about student experiences with people from different backgrounds, course emphasis on integrative and reflective learning, and participation in study abroad.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6BFC4A73" w14:textId="77777777" w:rsidR="00B35039" w:rsidRDefault="00B35039" w:rsidP="00705157">
            <w:pPr>
              <w:widowControl w:val="0"/>
              <w:spacing w:after="0"/>
              <w:rPr>
                <w:sz w:val="19"/>
                <w:szCs w:val="19"/>
              </w:rPr>
            </w:pPr>
            <w:r>
              <w:rPr>
                <w:sz w:val="19"/>
                <w:szCs w:val="19"/>
              </w:rPr>
              <w:t xml:space="preserve">Area studies, Cultural centers, </w:t>
            </w:r>
            <w:proofErr w:type="gramStart"/>
            <w:r>
              <w:rPr>
                <w:sz w:val="19"/>
                <w:szCs w:val="19"/>
              </w:rPr>
              <w:t>International</w:t>
            </w:r>
            <w:proofErr w:type="gramEnd"/>
            <w:r>
              <w:rPr>
                <w:sz w:val="19"/>
                <w:szCs w:val="19"/>
              </w:rPr>
              <w:t xml:space="preserve"> office/student services, Study abroad programs/office </w:t>
            </w:r>
          </w:p>
        </w:tc>
      </w:tr>
      <w:tr w:rsidR="00B35039" w14:paraId="13BC5AB2" w14:textId="77777777" w:rsidTr="00705157">
        <w:trPr>
          <w:trHeight w:val="1884"/>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3001C1E3" w14:textId="77777777" w:rsidR="00B35039" w:rsidRDefault="00B35039" w:rsidP="00705157">
            <w:pPr>
              <w:widowControl w:val="0"/>
              <w:spacing w:after="0"/>
              <w:rPr>
                <w:sz w:val="19"/>
                <w:szCs w:val="19"/>
              </w:rPr>
            </w:pPr>
            <w:r>
              <w:rPr>
                <w:b/>
                <w:bCs/>
                <w:sz w:val="19"/>
                <w:szCs w:val="19"/>
              </w:rPr>
              <w:t xml:space="preserve">Global Perspectives—Cognitive and Social </w:t>
            </w:r>
            <w:r>
              <w:rPr>
                <w:sz w:val="19"/>
                <w:szCs w:val="19"/>
              </w:rPr>
              <w:t>(Available 2013–2015; replaced in 2016 by Global Learning)</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4E77F77B" w14:textId="77777777" w:rsidR="00B35039" w:rsidRDefault="00B35039" w:rsidP="00705157">
            <w:pPr>
              <w:widowControl w:val="0"/>
              <w:rPr>
                <w:sz w:val="19"/>
                <w:szCs w:val="19"/>
              </w:rPr>
            </w:pPr>
            <w:r>
              <w:rPr>
                <w:sz w:val="19"/>
                <w:szCs w:val="19"/>
              </w:rPr>
              <w:t xml:space="preserve">Partnering with the Global Perspective Institute, NSSE derived a short module from the Global Perspective Inventory (GPI) to probe the cognitive and social elements of a global perspective, asking about experiences with global learning and views on intercultural understanding. This module complements questions on the core survey about student experiences with people from different backgrounds, course emphasis on integrative and reflective learning, and participation in study abroad.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6B5E179A" w14:textId="77777777" w:rsidR="00B35039" w:rsidRDefault="00B35039" w:rsidP="00705157">
            <w:pPr>
              <w:widowControl w:val="0"/>
              <w:rPr>
                <w:sz w:val="19"/>
                <w:szCs w:val="19"/>
              </w:rPr>
            </w:pPr>
            <w:r>
              <w:rPr>
                <w:sz w:val="19"/>
                <w:szCs w:val="19"/>
              </w:rPr>
              <w:t xml:space="preserve">Area studies, Cultural centers, </w:t>
            </w:r>
            <w:proofErr w:type="gramStart"/>
            <w:r>
              <w:rPr>
                <w:sz w:val="19"/>
                <w:szCs w:val="19"/>
              </w:rPr>
              <w:t>International</w:t>
            </w:r>
            <w:proofErr w:type="gramEnd"/>
            <w:r>
              <w:rPr>
                <w:sz w:val="19"/>
                <w:szCs w:val="19"/>
              </w:rPr>
              <w:t xml:space="preserve"> office/student services, Study abroad programs/office </w:t>
            </w:r>
          </w:p>
        </w:tc>
      </w:tr>
      <w:tr w:rsidR="00B35039" w14:paraId="7925D8C9" w14:textId="77777777" w:rsidTr="00705157">
        <w:trPr>
          <w:trHeight w:val="2151"/>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3BF019C8" w14:textId="77777777" w:rsidR="00B35039" w:rsidRDefault="00B35039" w:rsidP="00705157">
            <w:pPr>
              <w:widowControl w:val="0"/>
              <w:spacing w:after="0"/>
              <w:rPr>
                <w:b/>
                <w:bCs/>
                <w:sz w:val="19"/>
                <w:szCs w:val="19"/>
              </w:rPr>
            </w:pPr>
            <w:r>
              <w:rPr>
                <w:b/>
                <w:bCs/>
                <w:sz w:val="19"/>
                <w:szCs w:val="19"/>
              </w:rPr>
              <w:t>Inclusiveness and Engagement with Cultural Diversity</w:t>
            </w:r>
          </w:p>
          <w:p w14:paraId="0519F390" w14:textId="77777777" w:rsidR="00B35039" w:rsidRDefault="00B35039" w:rsidP="00705157">
            <w:pPr>
              <w:widowControl w:val="0"/>
              <w:spacing w:after="0"/>
              <w:rPr>
                <w:sz w:val="19"/>
                <w:szCs w:val="19"/>
              </w:rPr>
            </w:pPr>
            <w:r>
              <w:rPr>
                <w:sz w:val="19"/>
                <w:szCs w:val="19"/>
              </w:rPr>
              <w:t>(Added in 2017; replaces Experiences with Diverse Perspectives)</w:t>
            </w:r>
          </w:p>
          <w:p w14:paraId="4FA18FFD" w14:textId="77777777" w:rsidR="00B35039" w:rsidRDefault="00B35039" w:rsidP="00705157">
            <w:pPr>
              <w:widowControl w:val="0"/>
              <w:spacing w:after="0"/>
              <w:rPr>
                <w:b/>
                <w:bCs/>
                <w:sz w:val="19"/>
                <w:szCs w:val="19"/>
              </w:rPr>
            </w:pPr>
            <w:r>
              <w:rPr>
                <w:b/>
                <w:bCs/>
                <w:sz w:val="19"/>
                <w:szCs w:val="19"/>
              </w:rPr>
              <w:t> </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041DAAFD" w14:textId="77777777" w:rsidR="00B35039" w:rsidRDefault="00B35039" w:rsidP="00705157">
            <w:pPr>
              <w:widowControl w:val="0"/>
              <w:spacing w:after="0"/>
              <w:rPr>
                <w:sz w:val="19"/>
                <w:szCs w:val="19"/>
              </w:rPr>
            </w:pPr>
            <w:r>
              <w:rPr>
                <w:sz w:val="19"/>
                <w:szCs w:val="19"/>
              </w:rPr>
              <w:t xml:space="preserve">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programming and coursework. Questions measuring inclusiveness of the campus environment are based on the recently launched Culturally Engaging Campus Environments survey.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013569BB" w14:textId="77777777" w:rsidR="00B35039" w:rsidRDefault="00B35039" w:rsidP="00705157">
            <w:pPr>
              <w:widowControl w:val="0"/>
              <w:spacing w:after="0"/>
              <w:rPr>
                <w:sz w:val="19"/>
                <w:szCs w:val="19"/>
              </w:rPr>
            </w:pPr>
            <w:r>
              <w:rPr>
                <w:sz w:val="19"/>
                <w:szCs w:val="19"/>
              </w:rPr>
              <w:t xml:space="preserve">Cultural centers, General education, Student affairs </w:t>
            </w:r>
          </w:p>
        </w:tc>
      </w:tr>
      <w:tr w:rsidR="00B35039" w14:paraId="15515205" w14:textId="77777777" w:rsidTr="00705157">
        <w:trPr>
          <w:trHeight w:val="2064"/>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14:paraId="3BFA9D84" w14:textId="77777777" w:rsidR="00B35039" w:rsidRDefault="00B35039" w:rsidP="00705157">
            <w:pPr>
              <w:widowControl w:val="0"/>
              <w:spacing w:after="0"/>
              <w:rPr>
                <w:b/>
                <w:bCs/>
                <w:sz w:val="19"/>
                <w:szCs w:val="19"/>
              </w:rPr>
            </w:pPr>
            <w:r>
              <w:rPr>
                <w:b/>
                <w:bCs/>
                <w:sz w:val="19"/>
                <w:szCs w:val="19"/>
              </w:rPr>
              <w:t xml:space="preserve">Experiences with Diverse Perspectives </w:t>
            </w:r>
            <w:r>
              <w:rPr>
                <w:sz w:val="19"/>
                <w:szCs w:val="19"/>
              </w:rPr>
              <w:t>(Available 2013–2016; replaced in 2017 by Inclusiveness and Engagement with Cultural Diversity)</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1879B7FB" w14:textId="77777777" w:rsidR="00B35039" w:rsidRDefault="00B35039" w:rsidP="00705157">
            <w:pPr>
              <w:widowControl w:val="0"/>
              <w:rPr>
                <w:sz w:val="19"/>
                <w:szCs w:val="19"/>
              </w:rPr>
            </w:pPr>
            <w:r>
              <w:rPr>
                <w:sz w:val="19"/>
                <w:szCs w:val="19"/>
              </w:rPr>
              <w:t xml:space="preserve">This module examines activities that promote greater understanding of societal differences. The module complements questions on the core survey about experiences with people from different backgrounds, diverse perspectives in course discussions and assignments, and the extent to which institutions encourage contact among students from different backgrounds.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14:paraId="1093E8A9" w14:textId="77777777" w:rsidR="00B35039" w:rsidRDefault="00B35039" w:rsidP="00705157">
            <w:pPr>
              <w:widowControl w:val="0"/>
              <w:rPr>
                <w:sz w:val="19"/>
                <w:szCs w:val="19"/>
              </w:rPr>
            </w:pPr>
            <w:r>
              <w:rPr>
                <w:sz w:val="19"/>
                <w:szCs w:val="19"/>
              </w:rPr>
              <w:t xml:space="preserve">Cultural centers, General education, Student affairs </w:t>
            </w:r>
          </w:p>
        </w:tc>
      </w:tr>
    </w:tbl>
    <w:p w14:paraId="6BC44D40" w14:textId="0FCF1D73" w:rsidR="002F1086" w:rsidRDefault="002F1086" w:rsidP="000E0F19">
      <w:pPr>
        <w:spacing w:after="0" w:line="240" w:lineRule="auto"/>
      </w:pPr>
    </w:p>
    <w:sectPr w:rsidR="002F1086" w:rsidSect="000E0F1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513D" w14:textId="77777777" w:rsidR="00087E0C" w:rsidRDefault="00087E0C">
      <w:pPr>
        <w:spacing w:after="0" w:line="240" w:lineRule="auto"/>
      </w:pPr>
      <w:r>
        <w:separator/>
      </w:r>
    </w:p>
  </w:endnote>
  <w:endnote w:type="continuationSeparator" w:id="0">
    <w:p w14:paraId="066E6B4D" w14:textId="77777777" w:rsidR="00087E0C" w:rsidRDefault="00087E0C">
      <w:pPr>
        <w:spacing w:after="0" w:line="240" w:lineRule="auto"/>
      </w:pPr>
      <w:r>
        <w:continuationSeparator/>
      </w:r>
    </w:p>
  </w:endnote>
  <w:endnote w:type="continuationNotice" w:id="1">
    <w:p w14:paraId="7257DD32" w14:textId="77777777" w:rsidR="00FF6535" w:rsidRDefault="00FF6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3647" w14:textId="77777777" w:rsidR="00ED649A" w:rsidRPr="008C046D" w:rsidRDefault="00ED649A" w:rsidP="008C046D">
    <w:pPr>
      <w:widowControl w:val="0"/>
      <w:jc w:val="right"/>
      <w:rPr>
        <w:sz w:val="20"/>
        <w:szCs w:val="20"/>
      </w:rPr>
    </w:pPr>
    <w:r w:rsidRPr="0031556B">
      <w:rPr>
        <w:sz w:val="20"/>
        <w:szCs w:val="20"/>
      </w:rPr>
      <w:t>NSSE ITEM CAMPUSWIDE MAPPING</w:t>
    </w:r>
    <w:r>
      <w:rPr>
        <w:sz w:val="20"/>
        <w:szCs w:val="20"/>
      </w:rPr>
      <w:t xml:space="preserve"> </w:t>
    </w:r>
    <w:r w:rsidRPr="0031556B">
      <w:rPr>
        <w:sz w:val="20"/>
        <w:szCs w:val="20"/>
      </w:rPr>
      <w:t xml:space="preserve">• </w:t>
    </w:r>
    <w:r w:rsidRPr="0031556B">
      <w:rPr>
        <w:sz w:val="20"/>
        <w:szCs w:val="20"/>
      </w:rPr>
      <w:fldChar w:fldCharType="begin"/>
    </w:r>
    <w:r w:rsidRPr="0031556B">
      <w:rPr>
        <w:sz w:val="20"/>
        <w:szCs w:val="20"/>
      </w:rPr>
      <w:instrText xml:space="preserve"> PAGE   \* MERGEFORMAT </w:instrText>
    </w:r>
    <w:r w:rsidRPr="0031556B">
      <w:rPr>
        <w:sz w:val="20"/>
        <w:szCs w:val="20"/>
      </w:rPr>
      <w:fldChar w:fldCharType="separate"/>
    </w:r>
    <w:r w:rsidR="00826CB3">
      <w:rPr>
        <w:noProof/>
        <w:sz w:val="20"/>
        <w:szCs w:val="20"/>
      </w:rPr>
      <w:t>13</w:t>
    </w:r>
    <w:r w:rsidRPr="0031556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41BD" w14:textId="77777777" w:rsidR="00ED649A" w:rsidRPr="0031556B" w:rsidRDefault="00ED649A" w:rsidP="00FB6F08">
    <w:pPr>
      <w:widowControl w:val="0"/>
      <w:jc w:val="right"/>
      <w:rPr>
        <w:sz w:val="20"/>
        <w:szCs w:val="20"/>
      </w:rPr>
    </w:pPr>
    <w:r w:rsidRPr="0031556B">
      <w:rPr>
        <w:sz w:val="20"/>
        <w:szCs w:val="20"/>
      </w:rPr>
      <w:t>NSSE ITEM CAMPUSWIDE MAPPING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5A4B" w14:textId="77777777" w:rsidR="00087E0C" w:rsidRDefault="00087E0C">
      <w:pPr>
        <w:spacing w:after="0" w:line="240" w:lineRule="auto"/>
      </w:pPr>
      <w:r>
        <w:separator/>
      </w:r>
    </w:p>
  </w:footnote>
  <w:footnote w:type="continuationSeparator" w:id="0">
    <w:p w14:paraId="72753893" w14:textId="77777777" w:rsidR="00087E0C" w:rsidRDefault="00087E0C">
      <w:pPr>
        <w:spacing w:after="0" w:line="240" w:lineRule="auto"/>
      </w:pPr>
      <w:r>
        <w:continuationSeparator/>
      </w:r>
    </w:p>
  </w:footnote>
  <w:footnote w:type="continuationNotice" w:id="1">
    <w:p w14:paraId="5B25E505" w14:textId="77777777" w:rsidR="00FF6535" w:rsidRDefault="00FF6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C52" w14:textId="77777777" w:rsidR="00ED649A" w:rsidRPr="004573ED" w:rsidRDefault="00ED649A" w:rsidP="00DF4385">
    <w:pPr>
      <w:pStyle w:val="Heading2"/>
      <w:tabs>
        <w:tab w:val="decimal" w:pos="10800"/>
      </w:tabs>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C64C9"/>
    <w:multiLevelType w:val="hybridMultilevel"/>
    <w:tmpl w:val="DE1C7BFC"/>
    <w:lvl w:ilvl="0" w:tplc="6962694A">
      <w:start w:val="14"/>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84A12CF"/>
    <w:multiLevelType w:val="multilevel"/>
    <w:tmpl w:val="7A9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495183">
    <w:abstractNumId w:val="1"/>
  </w:num>
  <w:num w:numId="2" w16cid:durableId="33615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03"/>
    <w:rsid w:val="00023C4D"/>
    <w:rsid w:val="00024EC2"/>
    <w:rsid w:val="00037C33"/>
    <w:rsid w:val="00042D5D"/>
    <w:rsid w:val="00045DD2"/>
    <w:rsid w:val="00052216"/>
    <w:rsid w:val="00063CB7"/>
    <w:rsid w:val="00067077"/>
    <w:rsid w:val="00087E0C"/>
    <w:rsid w:val="000925EF"/>
    <w:rsid w:val="00096F95"/>
    <w:rsid w:val="000A31F2"/>
    <w:rsid w:val="000B00CC"/>
    <w:rsid w:val="000B39B7"/>
    <w:rsid w:val="000B3B4D"/>
    <w:rsid w:val="000B6D06"/>
    <w:rsid w:val="000B73F3"/>
    <w:rsid w:val="000B751B"/>
    <w:rsid w:val="000D08B1"/>
    <w:rsid w:val="000D1F3E"/>
    <w:rsid w:val="000D6A8F"/>
    <w:rsid w:val="000E0F19"/>
    <w:rsid w:val="000E286C"/>
    <w:rsid w:val="00103C31"/>
    <w:rsid w:val="001109C0"/>
    <w:rsid w:val="0014297C"/>
    <w:rsid w:val="00153A16"/>
    <w:rsid w:val="00163B85"/>
    <w:rsid w:val="00163BB2"/>
    <w:rsid w:val="00183155"/>
    <w:rsid w:val="00190850"/>
    <w:rsid w:val="00194B9D"/>
    <w:rsid w:val="0019526C"/>
    <w:rsid w:val="0019697C"/>
    <w:rsid w:val="001A538B"/>
    <w:rsid w:val="001A7748"/>
    <w:rsid w:val="001E7EBE"/>
    <w:rsid w:val="001F43C9"/>
    <w:rsid w:val="001F7F26"/>
    <w:rsid w:val="00211861"/>
    <w:rsid w:val="00212BE3"/>
    <w:rsid w:val="00215F08"/>
    <w:rsid w:val="002419F6"/>
    <w:rsid w:val="0024691F"/>
    <w:rsid w:val="00247928"/>
    <w:rsid w:val="00257053"/>
    <w:rsid w:val="002573F5"/>
    <w:rsid w:val="002620F8"/>
    <w:rsid w:val="00264642"/>
    <w:rsid w:val="00265826"/>
    <w:rsid w:val="00275358"/>
    <w:rsid w:val="00282BD0"/>
    <w:rsid w:val="002A6CCC"/>
    <w:rsid w:val="002D192E"/>
    <w:rsid w:val="002D1A42"/>
    <w:rsid w:val="002D60EF"/>
    <w:rsid w:val="002E49A3"/>
    <w:rsid w:val="002F1086"/>
    <w:rsid w:val="00311834"/>
    <w:rsid w:val="0031556B"/>
    <w:rsid w:val="00316FA3"/>
    <w:rsid w:val="00341435"/>
    <w:rsid w:val="00354221"/>
    <w:rsid w:val="00363BE5"/>
    <w:rsid w:val="00365590"/>
    <w:rsid w:val="00392EFC"/>
    <w:rsid w:val="003944CB"/>
    <w:rsid w:val="00397124"/>
    <w:rsid w:val="003A1E26"/>
    <w:rsid w:val="003B66B1"/>
    <w:rsid w:val="003C0B4E"/>
    <w:rsid w:val="003F3557"/>
    <w:rsid w:val="00412AAE"/>
    <w:rsid w:val="00427C29"/>
    <w:rsid w:val="00440D2A"/>
    <w:rsid w:val="0044718D"/>
    <w:rsid w:val="00452B8A"/>
    <w:rsid w:val="0045651A"/>
    <w:rsid w:val="00457C9D"/>
    <w:rsid w:val="004604DA"/>
    <w:rsid w:val="00463FDB"/>
    <w:rsid w:val="00471998"/>
    <w:rsid w:val="00476CF5"/>
    <w:rsid w:val="00476F64"/>
    <w:rsid w:val="00482A05"/>
    <w:rsid w:val="004859E5"/>
    <w:rsid w:val="00485ADB"/>
    <w:rsid w:val="0049043A"/>
    <w:rsid w:val="00492854"/>
    <w:rsid w:val="004B1CE8"/>
    <w:rsid w:val="004C4EF4"/>
    <w:rsid w:val="004D0308"/>
    <w:rsid w:val="004D1F00"/>
    <w:rsid w:val="004D2DD9"/>
    <w:rsid w:val="004F610F"/>
    <w:rsid w:val="00503C94"/>
    <w:rsid w:val="00506E4D"/>
    <w:rsid w:val="00507965"/>
    <w:rsid w:val="0052043F"/>
    <w:rsid w:val="00531C24"/>
    <w:rsid w:val="00535FF3"/>
    <w:rsid w:val="00537005"/>
    <w:rsid w:val="00541221"/>
    <w:rsid w:val="00554D4A"/>
    <w:rsid w:val="005625D0"/>
    <w:rsid w:val="00567000"/>
    <w:rsid w:val="00575E97"/>
    <w:rsid w:val="00582D81"/>
    <w:rsid w:val="005C4737"/>
    <w:rsid w:val="005E1FDE"/>
    <w:rsid w:val="005E43E3"/>
    <w:rsid w:val="005E4835"/>
    <w:rsid w:val="005E7ED0"/>
    <w:rsid w:val="00600AD8"/>
    <w:rsid w:val="0061656D"/>
    <w:rsid w:val="00646FDB"/>
    <w:rsid w:val="00660F35"/>
    <w:rsid w:val="00670313"/>
    <w:rsid w:val="00671C3E"/>
    <w:rsid w:val="00674501"/>
    <w:rsid w:val="00685B0F"/>
    <w:rsid w:val="006950CD"/>
    <w:rsid w:val="006B146A"/>
    <w:rsid w:val="006B1609"/>
    <w:rsid w:val="00705157"/>
    <w:rsid w:val="00705C0C"/>
    <w:rsid w:val="00713E33"/>
    <w:rsid w:val="00730813"/>
    <w:rsid w:val="00742D50"/>
    <w:rsid w:val="00752B45"/>
    <w:rsid w:val="0075363D"/>
    <w:rsid w:val="0075758C"/>
    <w:rsid w:val="00757C13"/>
    <w:rsid w:val="0076192F"/>
    <w:rsid w:val="007649BA"/>
    <w:rsid w:val="00765A64"/>
    <w:rsid w:val="00766546"/>
    <w:rsid w:val="00775471"/>
    <w:rsid w:val="007779E6"/>
    <w:rsid w:val="00784823"/>
    <w:rsid w:val="0078742B"/>
    <w:rsid w:val="007A5555"/>
    <w:rsid w:val="007A6CD2"/>
    <w:rsid w:val="007A7AFC"/>
    <w:rsid w:val="007C4F75"/>
    <w:rsid w:val="007C4F82"/>
    <w:rsid w:val="007D389D"/>
    <w:rsid w:val="007D4BF8"/>
    <w:rsid w:val="00807DA7"/>
    <w:rsid w:val="0081347C"/>
    <w:rsid w:val="00813AA0"/>
    <w:rsid w:val="00826AA2"/>
    <w:rsid w:val="00826CB3"/>
    <w:rsid w:val="008377BB"/>
    <w:rsid w:val="008409B6"/>
    <w:rsid w:val="00850203"/>
    <w:rsid w:val="00850A3D"/>
    <w:rsid w:val="008519EB"/>
    <w:rsid w:val="008526BF"/>
    <w:rsid w:val="00852BD5"/>
    <w:rsid w:val="00852CC1"/>
    <w:rsid w:val="00855EC6"/>
    <w:rsid w:val="0087164F"/>
    <w:rsid w:val="008C0444"/>
    <w:rsid w:val="008C046D"/>
    <w:rsid w:val="008C7509"/>
    <w:rsid w:val="008D2DEE"/>
    <w:rsid w:val="008D4820"/>
    <w:rsid w:val="008E173C"/>
    <w:rsid w:val="008E2913"/>
    <w:rsid w:val="008E320B"/>
    <w:rsid w:val="008E374A"/>
    <w:rsid w:val="008F6A06"/>
    <w:rsid w:val="00903712"/>
    <w:rsid w:val="0091046C"/>
    <w:rsid w:val="009125C2"/>
    <w:rsid w:val="00921E97"/>
    <w:rsid w:val="00930D15"/>
    <w:rsid w:val="00941589"/>
    <w:rsid w:val="00954F1C"/>
    <w:rsid w:val="0096122F"/>
    <w:rsid w:val="00961B56"/>
    <w:rsid w:val="00964B3D"/>
    <w:rsid w:val="0097138C"/>
    <w:rsid w:val="009913EA"/>
    <w:rsid w:val="009920D9"/>
    <w:rsid w:val="009B783F"/>
    <w:rsid w:val="009C4D04"/>
    <w:rsid w:val="009E04F9"/>
    <w:rsid w:val="009F18F1"/>
    <w:rsid w:val="009F4265"/>
    <w:rsid w:val="00A03D59"/>
    <w:rsid w:val="00A11353"/>
    <w:rsid w:val="00A12BE4"/>
    <w:rsid w:val="00A22B37"/>
    <w:rsid w:val="00A35890"/>
    <w:rsid w:val="00A3633F"/>
    <w:rsid w:val="00A478C0"/>
    <w:rsid w:val="00A54B80"/>
    <w:rsid w:val="00A561E4"/>
    <w:rsid w:val="00A57D8B"/>
    <w:rsid w:val="00A6065A"/>
    <w:rsid w:val="00A7111E"/>
    <w:rsid w:val="00A71E5A"/>
    <w:rsid w:val="00A86149"/>
    <w:rsid w:val="00A86F64"/>
    <w:rsid w:val="00A8716F"/>
    <w:rsid w:val="00A938F4"/>
    <w:rsid w:val="00AB0641"/>
    <w:rsid w:val="00AB643B"/>
    <w:rsid w:val="00AC154E"/>
    <w:rsid w:val="00AC5846"/>
    <w:rsid w:val="00AD41A1"/>
    <w:rsid w:val="00AD5CA1"/>
    <w:rsid w:val="00AD6F04"/>
    <w:rsid w:val="00AF0C84"/>
    <w:rsid w:val="00AF670C"/>
    <w:rsid w:val="00B00108"/>
    <w:rsid w:val="00B0079B"/>
    <w:rsid w:val="00B0587F"/>
    <w:rsid w:val="00B10402"/>
    <w:rsid w:val="00B2325E"/>
    <w:rsid w:val="00B3365B"/>
    <w:rsid w:val="00B336FE"/>
    <w:rsid w:val="00B35039"/>
    <w:rsid w:val="00B37866"/>
    <w:rsid w:val="00B4284A"/>
    <w:rsid w:val="00B43707"/>
    <w:rsid w:val="00B43F99"/>
    <w:rsid w:val="00B6153A"/>
    <w:rsid w:val="00B63429"/>
    <w:rsid w:val="00B7204C"/>
    <w:rsid w:val="00B723B2"/>
    <w:rsid w:val="00B72D6F"/>
    <w:rsid w:val="00B82EC6"/>
    <w:rsid w:val="00B837D7"/>
    <w:rsid w:val="00B9196F"/>
    <w:rsid w:val="00BA6638"/>
    <w:rsid w:val="00BA7A30"/>
    <w:rsid w:val="00BB2B95"/>
    <w:rsid w:val="00BB5267"/>
    <w:rsid w:val="00BD3AEC"/>
    <w:rsid w:val="00BF335F"/>
    <w:rsid w:val="00C013E4"/>
    <w:rsid w:val="00C02294"/>
    <w:rsid w:val="00C16AA8"/>
    <w:rsid w:val="00C47A3F"/>
    <w:rsid w:val="00C52744"/>
    <w:rsid w:val="00C57C86"/>
    <w:rsid w:val="00C60D1F"/>
    <w:rsid w:val="00C73374"/>
    <w:rsid w:val="00C80F74"/>
    <w:rsid w:val="00C92EA2"/>
    <w:rsid w:val="00CA2C19"/>
    <w:rsid w:val="00CA30FF"/>
    <w:rsid w:val="00CA756B"/>
    <w:rsid w:val="00CB2178"/>
    <w:rsid w:val="00CB2608"/>
    <w:rsid w:val="00CB6C83"/>
    <w:rsid w:val="00CB7C62"/>
    <w:rsid w:val="00CC35A9"/>
    <w:rsid w:val="00CD64CF"/>
    <w:rsid w:val="00CE0E0E"/>
    <w:rsid w:val="00CE28C5"/>
    <w:rsid w:val="00CE5D7C"/>
    <w:rsid w:val="00D131B2"/>
    <w:rsid w:val="00D13992"/>
    <w:rsid w:val="00D32A86"/>
    <w:rsid w:val="00D35671"/>
    <w:rsid w:val="00D41738"/>
    <w:rsid w:val="00D4473F"/>
    <w:rsid w:val="00D62A16"/>
    <w:rsid w:val="00D67ADC"/>
    <w:rsid w:val="00D72F5C"/>
    <w:rsid w:val="00D852F9"/>
    <w:rsid w:val="00D926B6"/>
    <w:rsid w:val="00DA2EFB"/>
    <w:rsid w:val="00DD6E73"/>
    <w:rsid w:val="00DE7B62"/>
    <w:rsid w:val="00DF4385"/>
    <w:rsid w:val="00E00CAB"/>
    <w:rsid w:val="00E0158F"/>
    <w:rsid w:val="00E02BEE"/>
    <w:rsid w:val="00E11FD3"/>
    <w:rsid w:val="00E21F7D"/>
    <w:rsid w:val="00E22A3C"/>
    <w:rsid w:val="00E22C0C"/>
    <w:rsid w:val="00E23694"/>
    <w:rsid w:val="00E25142"/>
    <w:rsid w:val="00E33E00"/>
    <w:rsid w:val="00E43E24"/>
    <w:rsid w:val="00E44FD5"/>
    <w:rsid w:val="00E53D03"/>
    <w:rsid w:val="00E57A14"/>
    <w:rsid w:val="00E71B67"/>
    <w:rsid w:val="00E97709"/>
    <w:rsid w:val="00EA3CA6"/>
    <w:rsid w:val="00EA6EAC"/>
    <w:rsid w:val="00EB016D"/>
    <w:rsid w:val="00EB2AFB"/>
    <w:rsid w:val="00EB6412"/>
    <w:rsid w:val="00ED649A"/>
    <w:rsid w:val="00EE7849"/>
    <w:rsid w:val="00EE7F82"/>
    <w:rsid w:val="00F03CBC"/>
    <w:rsid w:val="00F123EF"/>
    <w:rsid w:val="00F16BD3"/>
    <w:rsid w:val="00F21B16"/>
    <w:rsid w:val="00F21EA0"/>
    <w:rsid w:val="00F25EC4"/>
    <w:rsid w:val="00F3137E"/>
    <w:rsid w:val="00F446D8"/>
    <w:rsid w:val="00F47459"/>
    <w:rsid w:val="00F56B6C"/>
    <w:rsid w:val="00F635BC"/>
    <w:rsid w:val="00F67326"/>
    <w:rsid w:val="00F70DFE"/>
    <w:rsid w:val="00F70E01"/>
    <w:rsid w:val="00F72E59"/>
    <w:rsid w:val="00F73CA8"/>
    <w:rsid w:val="00F86E63"/>
    <w:rsid w:val="00F92F44"/>
    <w:rsid w:val="00F96D5D"/>
    <w:rsid w:val="00FA2A4B"/>
    <w:rsid w:val="00FB6EF9"/>
    <w:rsid w:val="00FB6F08"/>
    <w:rsid w:val="00FE066C"/>
    <w:rsid w:val="00FE7953"/>
    <w:rsid w:val="00FF10CF"/>
    <w:rsid w:val="00FF1569"/>
    <w:rsid w:val="00FF1582"/>
    <w:rsid w:val="00FF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2A20"/>
  <w15:chartTrackingRefBased/>
  <w15:docId w15:val="{64323117-77A4-48ED-B9FF-8DF4079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03"/>
  </w:style>
  <w:style w:type="paragraph" w:styleId="Heading1">
    <w:name w:val="heading 1"/>
    <w:basedOn w:val="Normal"/>
    <w:next w:val="Normal"/>
    <w:link w:val="Heading1Char"/>
    <w:uiPriority w:val="9"/>
    <w:qFormat/>
    <w:rsid w:val="00C47A3F"/>
    <w:pPr>
      <w:keepNext/>
      <w:keepLines/>
      <w:spacing w:before="240" w:after="0"/>
      <w:outlineLvl w:val="0"/>
    </w:pPr>
    <w:rPr>
      <w:rFonts w:asciiTheme="majorHAnsi" w:eastAsiaTheme="majorEastAsia" w:hAnsiTheme="majorHAnsi" w:cstheme="majorBidi"/>
      <w:color w:val="BE820D" w:themeColor="accent1" w:themeShade="BF"/>
      <w:sz w:val="32"/>
      <w:szCs w:val="32"/>
    </w:rPr>
  </w:style>
  <w:style w:type="paragraph" w:styleId="Heading2">
    <w:name w:val="heading 2"/>
    <w:basedOn w:val="NSSEHeading2PMS242"/>
    <w:next w:val="Normal"/>
    <w:link w:val="Heading2Char"/>
    <w:uiPriority w:val="9"/>
    <w:unhideWhenUsed/>
    <w:qFormat/>
    <w:rsid w:val="00E53D03"/>
    <w:pPr>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03"/>
    <w:rPr>
      <w:rFonts w:ascii="Calibri" w:eastAsia="Times New Roman" w:hAnsi="Calibri" w:cs="Calibri"/>
      <w:b/>
      <w:bCs/>
      <w:color w:val="7A1A57"/>
      <w:kern w:val="28"/>
      <w:sz w:val="38"/>
      <w:szCs w:val="38"/>
    </w:rPr>
  </w:style>
  <w:style w:type="paragraph" w:styleId="Footer">
    <w:name w:val="footer"/>
    <w:basedOn w:val="Normal"/>
    <w:link w:val="FooterChar"/>
    <w:uiPriority w:val="99"/>
    <w:unhideWhenUsed/>
    <w:rsid w:val="00E53D03"/>
    <w:pPr>
      <w:widowControl w:val="0"/>
      <w:tabs>
        <w:tab w:val="center" w:pos="4680"/>
        <w:tab w:val="right" w:pos="9360"/>
      </w:tabs>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customStyle="1" w:styleId="FooterChar">
    <w:name w:val="Footer Char"/>
    <w:basedOn w:val="DefaultParagraphFont"/>
    <w:link w:val="Footer"/>
    <w:uiPriority w:val="99"/>
    <w:rsid w:val="00E53D03"/>
    <w:rPr>
      <w:rFonts w:ascii="Calibri" w:eastAsia="Times New Roman" w:hAnsi="Calibri" w:cs="Calibri"/>
      <w:color w:val="000000"/>
      <w:kern w:val="28"/>
      <w:sz w:val="20"/>
      <w:szCs w:val="20"/>
    </w:rPr>
  </w:style>
  <w:style w:type="paragraph" w:customStyle="1" w:styleId="NSSEHeading2PMS242">
    <w:name w:val="NSSE Heading 2 (PMS 242)"/>
    <w:basedOn w:val="Normal"/>
    <w:link w:val="NSSEHeading2PMS242Char"/>
    <w:rsid w:val="00E53D03"/>
    <w:pPr>
      <w:widowControl w:val="0"/>
      <w:spacing w:after="0" w:line="285" w:lineRule="auto"/>
    </w:pPr>
    <w:rPr>
      <w:rFonts w:ascii="Calibri" w:eastAsia="Times New Roman" w:hAnsi="Calibri" w:cs="Calibri"/>
      <w:b/>
      <w:bCs/>
      <w:color w:val="7A1A57"/>
      <w:kern w:val="28"/>
      <w:sz w:val="38"/>
      <w:szCs w:val="38"/>
    </w:rPr>
  </w:style>
  <w:style w:type="character" w:customStyle="1" w:styleId="NSSEHeading2PMS242Char">
    <w:name w:val="NSSE Heading 2 (PMS 242) Char"/>
    <w:link w:val="NSSEHeading2PMS242"/>
    <w:rsid w:val="00E53D03"/>
    <w:rPr>
      <w:rFonts w:ascii="Calibri" w:eastAsia="Times New Roman" w:hAnsi="Calibri" w:cs="Calibri"/>
      <w:b/>
      <w:bCs/>
      <w:color w:val="7A1A57"/>
      <w:kern w:val="28"/>
      <w:sz w:val="38"/>
      <w:szCs w:val="38"/>
    </w:rPr>
  </w:style>
  <w:style w:type="paragraph" w:customStyle="1" w:styleId="NSSEBasicText">
    <w:name w:val="NSSE Basic Text"/>
    <w:basedOn w:val="Normal"/>
    <w:rsid w:val="00A561E4"/>
    <w:pPr>
      <w:spacing w:line="240" w:lineRule="exact"/>
    </w:pPr>
    <w:rPr>
      <w:rFonts w:ascii="Times New Roman" w:eastAsia="Times New Roman" w:hAnsi="Times New Roman" w:cs="Times New Roman"/>
      <w:color w:val="000000"/>
      <w:kern w:val="28"/>
      <w:sz w:val="21"/>
      <w:szCs w:val="21"/>
      <w14:ligatures w14:val="standard"/>
      <w14:cntxtAlts/>
    </w:rPr>
  </w:style>
  <w:style w:type="paragraph" w:customStyle="1" w:styleId="NSSEbulletlist1">
    <w:name w:val="NSSE bullet list 1"/>
    <w:basedOn w:val="Normal"/>
    <w:rsid w:val="00E53D03"/>
    <w:pPr>
      <w:tabs>
        <w:tab w:val="left" w:pos="160"/>
      </w:tabs>
      <w:spacing w:after="0" w:line="320" w:lineRule="exact"/>
      <w:ind w:left="360" w:firstLine="216"/>
    </w:pPr>
    <w:rPr>
      <w:rFonts w:ascii="Times New Roman" w:eastAsia="Times New Roman" w:hAnsi="Times New Roman" w:cs="Times New Roman"/>
      <w:color w:val="000000"/>
      <w:spacing w:val="-2"/>
      <w:kern w:val="28"/>
      <w:sz w:val="21"/>
      <w:szCs w:val="21"/>
      <w14:ligatures w14:val="standard"/>
      <w14:cntxtAlts/>
    </w:rPr>
  </w:style>
  <w:style w:type="character" w:styleId="Hyperlink">
    <w:name w:val="Hyperlink"/>
    <w:basedOn w:val="DefaultParagraphFont"/>
    <w:uiPriority w:val="99"/>
    <w:unhideWhenUsed/>
    <w:rsid w:val="00E53D03"/>
    <w:rPr>
      <w:color w:val="0000FF"/>
      <w:u w:val="single"/>
    </w:rPr>
  </w:style>
  <w:style w:type="paragraph" w:styleId="PlainText">
    <w:name w:val="Plain Text"/>
    <w:basedOn w:val="Normal"/>
    <w:link w:val="PlainTextChar"/>
    <w:uiPriority w:val="99"/>
    <w:semiHidden/>
    <w:unhideWhenUsed/>
    <w:rsid w:val="00E53D03"/>
    <w:pPr>
      <w:spacing w:after="0" w:line="260" w:lineRule="exact"/>
    </w:pPr>
    <w:rPr>
      <w:rFonts w:ascii="Times New Roman" w:eastAsia="Times New Roman" w:hAnsi="Times New Roman" w:cs="Times New Roman"/>
      <w:color w:val="000000"/>
      <w:kern w:val="28"/>
      <w:sz w:val="21"/>
      <w:szCs w:val="21"/>
      <w14:ligatures w14:val="standard"/>
      <w14:cntxtAlts/>
    </w:rPr>
  </w:style>
  <w:style w:type="character" w:customStyle="1" w:styleId="PlainTextChar">
    <w:name w:val="Plain Text Char"/>
    <w:basedOn w:val="DefaultParagraphFont"/>
    <w:link w:val="PlainText"/>
    <w:uiPriority w:val="99"/>
    <w:semiHidden/>
    <w:rsid w:val="00E53D03"/>
    <w:rPr>
      <w:rFonts w:ascii="Times New Roman" w:eastAsia="Times New Roman" w:hAnsi="Times New Roman" w:cs="Times New Roman"/>
      <w:color w:val="000000"/>
      <w:kern w:val="28"/>
      <w:sz w:val="21"/>
      <w:szCs w:val="21"/>
      <w14:ligatures w14:val="standard"/>
      <w14:cntxtAlts/>
    </w:rPr>
  </w:style>
  <w:style w:type="paragraph" w:customStyle="1" w:styleId="NSSEboxtext1">
    <w:name w:val="NSSE box text 1"/>
    <w:basedOn w:val="Normal"/>
    <w:rsid w:val="00E53D03"/>
    <w:pPr>
      <w:spacing w:after="120" w:line="260" w:lineRule="exact"/>
    </w:pPr>
    <w:rPr>
      <w:rFonts w:ascii="Calibri" w:eastAsia="Times New Roman" w:hAnsi="Calibri" w:cs="Calibri"/>
      <w:color w:val="000000"/>
      <w:kern w:val="28"/>
      <w:sz w:val="21"/>
      <w:szCs w:val="21"/>
      <w14:ligatures w14:val="standard"/>
      <w14:cntxtAlts/>
    </w:rPr>
  </w:style>
  <w:style w:type="paragraph" w:customStyle="1" w:styleId="NSSEboxtitle1">
    <w:name w:val="NSSE box title 1"/>
    <w:basedOn w:val="Normal"/>
    <w:rsid w:val="00E53D03"/>
    <w:pPr>
      <w:spacing w:after="80" w:line="260" w:lineRule="exact"/>
    </w:pPr>
    <w:rPr>
      <w:rFonts w:ascii="Calibri" w:eastAsia="Times New Roman" w:hAnsi="Calibri" w:cs="Calibri"/>
      <w:b/>
      <w:bCs/>
      <w:caps/>
      <w:color w:val="772059"/>
      <w:kern w:val="28"/>
      <w:sz w:val="24"/>
      <w:szCs w:val="24"/>
      <w14:ligatures w14:val="standard"/>
      <w14:cntxtAlts/>
    </w:rPr>
  </w:style>
  <w:style w:type="table" w:styleId="TableGrid">
    <w:name w:val="Table Grid"/>
    <w:basedOn w:val="TableNormal"/>
    <w:uiPriority w:val="39"/>
    <w:rsid w:val="00E53D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03"/>
  </w:style>
  <w:style w:type="paragraph" w:styleId="BalloonText">
    <w:name w:val="Balloon Text"/>
    <w:basedOn w:val="Normal"/>
    <w:link w:val="BalloonTextChar"/>
    <w:uiPriority w:val="99"/>
    <w:semiHidden/>
    <w:unhideWhenUsed/>
    <w:rsid w:val="0080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DA7"/>
    <w:rPr>
      <w:rFonts w:ascii="Segoe UI" w:hAnsi="Segoe UI" w:cs="Segoe UI"/>
      <w:sz w:val="18"/>
      <w:szCs w:val="18"/>
    </w:rPr>
  </w:style>
  <w:style w:type="character" w:customStyle="1" w:styleId="Heading1Char">
    <w:name w:val="Heading 1 Char"/>
    <w:basedOn w:val="DefaultParagraphFont"/>
    <w:link w:val="Heading1"/>
    <w:uiPriority w:val="9"/>
    <w:rsid w:val="00C47A3F"/>
    <w:rPr>
      <w:rFonts w:asciiTheme="majorHAnsi" w:eastAsiaTheme="majorEastAsia" w:hAnsiTheme="majorHAnsi" w:cstheme="majorBidi"/>
      <w:color w:val="BE820D" w:themeColor="accent1" w:themeShade="BF"/>
      <w:sz w:val="32"/>
      <w:szCs w:val="32"/>
    </w:rPr>
  </w:style>
  <w:style w:type="paragraph" w:customStyle="1" w:styleId="UNIT-GROUP-HEADER">
    <w:name w:val="UNIT-GROUP-HEADER"/>
    <w:basedOn w:val="Normal"/>
    <w:qFormat/>
    <w:rsid w:val="007A7AFC"/>
    <w:pPr>
      <w:widowControl w:val="0"/>
      <w:spacing w:after="80" w:line="240" w:lineRule="auto"/>
      <w:contextualSpacing/>
      <w:jc w:val="center"/>
    </w:pPr>
    <w:rPr>
      <w:b/>
      <w:bCs/>
      <w:color w:val="7A1A57" w:themeColor="text2"/>
      <w:sz w:val="26"/>
      <w:szCs w:val="28"/>
    </w:rPr>
  </w:style>
  <w:style w:type="character" w:styleId="CommentReference">
    <w:name w:val="annotation reference"/>
    <w:basedOn w:val="DefaultParagraphFont"/>
    <w:uiPriority w:val="99"/>
    <w:semiHidden/>
    <w:unhideWhenUsed/>
    <w:rsid w:val="00531C24"/>
    <w:rPr>
      <w:sz w:val="16"/>
      <w:szCs w:val="16"/>
    </w:rPr>
  </w:style>
  <w:style w:type="paragraph" w:styleId="CommentText">
    <w:name w:val="annotation text"/>
    <w:basedOn w:val="Normal"/>
    <w:link w:val="CommentTextChar"/>
    <w:uiPriority w:val="99"/>
    <w:unhideWhenUsed/>
    <w:rsid w:val="00531C24"/>
    <w:pPr>
      <w:spacing w:line="240" w:lineRule="auto"/>
    </w:pPr>
    <w:rPr>
      <w:sz w:val="20"/>
      <w:szCs w:val="20"/>
    </w:rPr>
  </w:style>
  <w:style w:type="character" w:customStyle="1" w:styleId="CommentTextChar">
    <w:name w:val="Comment Text Char"/>
    <w:basedOn w:val="DefaultParagraphFont"/>
    <w:link w:val="CommentText"/>
    <w:uiPriority w:val="99"/>
    <w:rsid w:val="00531C24"/>
    <w:rPr>
      <w:sz w:val="20"/>
      <w:szCs w:val="20"/>
    </w:rPr>
  </w:style>
  <w:style w:type="paragraph" w:styleId="CommentSubject">
    <w:name w:val="annotation subject"/>
    <w:basedOn w:val="CommentText"/>
    <w:next w:val="CommentText"/>
    <w:link w:val="CommentSubjectChar"/>
    <w:uiPriority w:val="99"/>
    <w:semiHidden/>
    <w:unhideWhenUsed/>
    <w:rsid w:val="00531C24"/>
    <w:rPr>
      <w:b/>
      <w:bCs/>
    </w:rPr>
  </w:style>
  <w:style w:type="character" w:customStyle="1" w:styleId="CommentSubjectChar">
    <w:name w:val="Comment Subject Char"/>
    <w:basedOn w:val="CommentTextChar"/>
    <w:link w:val="CommentSubject"/>
    <w:uiPriority w:val="99"/>
    <w:semiHidden/>
    <w:rsid w:val="00531C24"/>
    <w:rPr>
      <w:b/>
      <w:bCs/>
      <w:sz w:val="20"/>
      <w:szCs w:val="20"/>
    </w:rPr>
  </w:style>
  <w:style w:type="character" w:styleId="Strong">
    <w:name w:val="Strong"/>
    <w:basedOn w:val="DefaultParagraphFont"/>
    <w:uiPriority w:val="22"/>
    <w:qFormat/>
    <w:rsid w:val="009B783F"/>
    <w:rPr>
      <w:b/>
      <w:bCs/>
    </w:rPr>
  </w:style>
  <w:style w:type="character" w:customStyle="1" w:styleId="apple-converted-space">
    <w:name w:val="apple-converted-space"/>
    <w:basedOn w:val="DefaultParagraphFont"/>
    <w:rsid w:val="009B783F"/>
  </w:style>
  <w:style w:type="paragraph" w:styleId="NormalWeb">
    <w:name w:val="Normal (Web)"/>
    <w:basedOn w:val="Normal"/>
    <w:uiPriority w:val="99"/>
    <w:semiHidden/>
    <w:unhideWhenUsed/>
    <w:rsid w:val="00FF1582"/>
    <w:rPr>
      <w:rFonts w:ascii="Times New Roman" w:hAnsi="Times New Roman" w:cs="Times New Roman"/>
      <w:sz w:val="24"/>
      <w:szCs w:val="24"/>
    </w:rPr>
  </w:style>
  <w:style w:type="paragraph" w:styleId="Revision">
    <w:name w:val="Revision"/>
    <w:hidden/>
    <w:uiPriority w:val="99"/>
    <w:semiHidden/>
    <w:rsid w:val="00784823"/>
    <w:pPr>
      <w:spacing w:after="0" w:line="240" w:lineRule="auto"/>
    </w:pPr>
  </w:style>
  <w:style w:type="paragraph" w:styleId="ListParagraph">
    <w:name w:val="List Paragraph"/>
    <w:basedOn w:val="Normal"/>
    <w:uiPriority w:val="34"/>
    <w:qFormat/>
    <w:rsid w:val="00D4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46">
      <w:bodyDiv w:val="1"/>
      <w:marLeft w:val="0"/>
      <w:marRight w:val="0"/>
      <w:marTop w:val="0"/>
      <w:marBottom w:val="0"/>
      <w:divBdr>
        <w:top w:val="none" w:sz="0" w:space="0" w:color="auto"/>
        <w:left w:val="none" w:sz="0" w:space="0" w:color="auto"/>
        <w:bottom w:val="none" w:sz="0" w:space="0" w:color="auto"/>
        <w:right w:val="none" w:sz="0" w:space="0" w:color="auto"/>
      </w:divBdr>
    </w:div>
    <w:div w:id="31078218">
      <w:bodyDiv w:val="1"/>
      <w:marLeft w:val="0"/>
      <w:marRight w:val="0"/>
      <w:marTop w:val="0"/>
      <w:marBottom w:val="0"/>
      <w:divBdr>
        <w:top w:val="none" w:sz="0" w:space="0" w:color="auto"/>
        <w:left w:val="none" w:sz="0" w:space="0" w:color="auto"/>
        <w:bottom w:val="none" w:sz="0" w:space="0" w:color="auto"/>
        <w:right w:val="none" w:sz="0" w:space="0" w:color="auto"/>
      </w:divBdr>
    </w:div>
    <w:div w:id="56242870">
      <w:bodyDiv w:val="1"/>
      <w:marLeft w:val="0"/>
      <w:marRight w:val="0"/>
      <w:marTop w:val="0"/>
      <w:marBottom w:val="0"/>
      <w:divBdr>
        <w:top w:val="none" w:sz="0" w:space="0" w:color="auto"/>
        <w:left w:val="none" w:sz="0" w:space="0" w:color="auto"/>
        <w:bottom w:val="none" w:sz="0" w:space="0" w:color="auto"/>
        <w:right w:val="none" w:sz="0" w:space="0" w:color="auto"/>
      </w:divBdr>
    </w:div>
    <w:div w:id="63838838">
      <w:bodyDiv w:val="1"/>
      <w:marLeft w:val="0"/>
      <w:marRight w:val="0"/>
      <w:marTop w:val="0"/>
      <w:marBottom w:val="0"/>
      <w:divBdr>
        <w:top w:val="none" w:sz="0" w:space="0" w:color="auto"/>
        <w:left w:val="none" w:sz="0" w:space="0" w:color="auto"/>
        <w:bottom w:val="none" w:sz="0" w:space="0" w:color="auto"/>
        <w:right w:val="none" w:sz="0" w:space="0" w:color="auto"/>
      </w:divBdr>
    </w:div>
    <w:div w:id="67459335">
      <w:bodyDiv w:val="1"/>
      <w:marLeft w:val="0"/>
      <w:marRight w:val="0"/>
      <w:marTop w:val="0"/>
      <w:marBottom w:val="0"/>
      <w:divBdr>
        <w:top w:val="none" w:sz="0" w:space="0" w:color="auto"/>
        <w:left w:val="none" w:sz="0" w:space="0" w:color="auto"/>
        <w:bottom w:val="none" w:sz="0" w:space="0" w:color="auto"/>
        <w:right w:val="none" w:sz="0" w:space="0" w:color="auto"/>
      </w:divBdr>
    </w:div>
    <w:div w:id="71435500">
      <w:bodyDiv w:val="1"/>
      <w:marLeft w:val="0"/>
      <w:marRight w:val="0"/>
      <w:marTop w:val="0"/>
      <w:marBottom w:val="0"/>
      <w:divBdr>
        <w:top w:val="none" w:sz="0" w:space="0" w:color="auto"/>
        <w:left w:val="none" w:sz="0" w:space="0" w:color="auto"/>
        <w:bottom w:val="none" w:sz="0" w:space="0" w:color="auto"/>
        <w:right w:val="none" w:sz="0" w:space="0" w:color="auto"/>
      </w:divBdr>
    </w:div>
    <w:div w:id="74670617">
      <w:bodyDiv w:val="1"/>
      <w:marLeft w:val="0"/>
      <w:marRight w:val="0"/>
      <w:marTop w:val="0"/>
      <w:marBottom w:val="0"/>
      <w:divBdr>
        <w:top w:val="none" w:sz="0" w:space="0" w:color="auto"/>
        <w:left w:val="none" w:sz="0" w:space="0" w:color="auto"/>
        <w:bottom w:val="none" w:sz="0" w:space="0" w:color="auto"/>
        <w:right w:val="none" w:sz="0" w:space="0" w:color="auto"/>
      </w:divBdr>
    </w:div>
    <w:div w:id="75716428">
      <w:bodyDiv w:val="1"/>
      <w:marLeft w:val="0"/>
      <w:marRight w:val="0"/>
      <w:marTop w:val="0"/>
      <w:marBottom w:val="0"/>
      <w:divBdr>
        <w:top w:val="none" w:sz="0" w:space="0" w:color="auto"/>
        <w:left w:val="none" w:sz="0" w:space="0" w:color="auto"/>
        <w:bottom w:val="none" w:sz="0" w:space="0" w:color="auto"/>
        <w:right w:val="none" w:sz="0" w:space="0" w:color="auto"/>
      </w:divBdr>
    </w:div>
    <w:div w:id="108281465">
      <w:bodyDiv w:val="1"/>
      <w:marLeft w:val="0"/>
      <w:marRight w:val="0"/>
      <w:marTop w:val="0"/>
      <w:marBottom w:val="0"/>
      <w:divBdr>
        <w:top w:val="none" w:sz="0" w:space="0" w:color="auto"/>
        <w:left w:val="none" w:sz="0" w:space="0" w:color="auto"/>
        <w:bottom w:val="none" w:sz="0" w:space="0" w:color="auto"/>
        <w:right w:val="none" w:sz="0" w:space="0" w:color="auto"/>
      </w:divBdr>
    </w:div>
    <w:div w:id="128211141">
      <w:bodyDiv w:val="1"/>
      <w:marLeft w:val="0"/>
      <w:marRight w:val="0"/>
      <w:marTop w:val="0"/>
      <w:marBottom w:val="0"/>
      <w:divBdr>
        <w:top w:val="none" w:sz="0" w:space="0" w:color="auto"/>
        <w:left w:val="none" w:sz="0" w:space="0" w:color="auto"/>
        <w:bottom w:val="none" w:sz="0" w:space="0" w:color="auto"/>
        <w:right w:val="none" w:sz="0" w:space="0" w:color="auto"/>
      </w:divBdr>
    </w:div>
    <w:div w:id="136146795">
      <w:bodyDiv w:val="1"/>
      <w:marLeft w:val="0"/>
      <w:marRight w:val="0"/>
      <w:marTop w:val="0"/>
      <w:marBottom w:val="0"/>
      <w:divBdr>
        <w:top w:val="none" w:sz="0" w:space="0" w:color="auto"/>
        <w:left w:val="none" w:sz="0" w:space="0" w:color="auto"/>
        <w:bottom w:val="none" w:sz="0" w:space="0" w:color="auto"/>
        <w:right w:val="none" w:sz="0" w:space="0" w:color="auto"/>
      </w:divBdr>
    </w:div>
    <w:div w:id="151798678">
      <w:bodyDiv w:val="1"/>
      <w:marLeft w:val="0"/>
      <w:marRight w:val="0"/>
      <w:marTop w:val="0"/>
      <w:marBottom w:val="0"/>
      <w:divBdr>
        <w:top w:val="none" w:sz="0" w:space="0" w:color="auto"/>
        <w:left w:val="none" w:sz="0" w:space="0" w:color="auto"/>
        <w:bottom w:val="none" w:sz="0" w:space="0" w:color="auto"/>
        <w:right w:val="none" w:sz="0" w:space="0" w:color="auto"/>
      </w:divBdr>
    </w:div>
    <w:div w:id="186843425">
      <w:bodyDiv w:val="1"/>
      <w:marLeft w:val="0"/>
      <w:marRight w:val="0"/>
      <w:marTop w:val="0"/>
      <w:marBottom w:val="0"/>
      <w:divBdr>
        <w:top w:val="none" w:sz="0" w:space="0" w:color="auto"/>
        <w:left w:val="none" w:sz="0" w:space="0" w:color="auto"/>
        <w:bottom w:val="none" w:sz="0" w:space="0" w:color="auto"/>
        <w:right w:val="none" w:sz="0" w:space="0" w:color="auto"/>
      </w:divBdr>
    </w:div>
    <w:div w:id="228156957">
      <w:bodyDiv w:val="1"/>
      <w:marLeft w:val="0"/>
      <w:marRight w:val="0"/>
      <w:marTop w:val="0"/>
      <w:marBottom w:val="0"/>
      <w:divBdr>
        <w:top w:val="none" w:sz="0" w:space="0" w:color="auto"/>
        <w:left w:val="none" w:sz="0" w:space="0" w:color="auto"/>
        <w:bottom w:val="none" w:sz="0" w:space="0" w:color="auto"/>
        <w:right w:val="none" w:sz="0" w:space="0" w:color="auto"/>
      </w:divBdr>
    </w:div>
    <w:div w:id="277301409">
      <w:bodyDiv w:val="1"/>
      <w:marLeft w:val="0"/>
      <w:marRight w:val="0"/>
      <w:marTop w:val="0"/>
      <w:marBottom w:val="0"/>
      <w:divBdr>
        <w:top w:val="none" w:sz="0" w:space="0" w:color="auto"/>
        <w:left w:val="none" w:sz="0" w:space="0" w:color="auto"/>
        <w:bottom w:val="none" w:sz="0" w:space="0" w:color="auto"/>
        <w:right w:val="none" w:sz="0" w:space="0" w:color="auto"/>
      </w:divBdr>
    </w:div>
    <w:div w:id="291835969">
      <w:bodyDiv w:val="1"/>
      <w:marLeft w:val="0"/>
      <w:marRight w:val="0"/>
      <w:marTop w:val="0"/>
      <w:marBottom w:val="0"/>
      <w:divBdr>
        <w:top w:val="none" w:sz="0" w:space="0" w:color="auto"/>
        <w:left w:val="none" w:sz="0" w:space="0" w:color="auto"/>
        <w:bottom w:val="none" w:sz="0" w:space="0" w:color="auto"/>
        <w:right w:val="none" w:sz="0" w:space="0" w:color="auto"/>
      </w:divBdr>
    </w:div>
    <w:div w:id="298849892">
      <w:bodyDiv w:val="1"/>
      <w:marLeft w:val="0"/>
      <w:marRight w:val="0"/>
      <w:marTop w:val="0"/>
      <w:marBottom w:val="0"/>
      <w:divBdr>
        <w:top w:val="none" w:sz="0" w:space="0" w:color="auto"/>
        <w:left w:val="none" w:sz="0" w:space="0" w:color="auto"/>
        <w:bottom w:val="none" w:sz="0" w:space="0" w:color="auto"/>
        <w:right w:val="none" w:sz="0" w:space="0" w:color="auto"/>
      </w:divBdr>
    </w:div>
    <w:div w:id="305667921">
      <w:bodyDiv w:val="1"/>
      <w:marLeft w:val="0"/>
      <w:marRight w:val="0"/>
      <w:marTop w:val="0"/>
      <w:marBottom w:val="0"/>
      <w:divBdr>
        <w:top w:val="none" w:sz="0" w:space="0" w:color="auto"/>
        <w:left w:val="none" w:sz="0" w:space="0" w:color="auto"/>
        <w:bottom w:val="none" w:sz="0" w:space="0" w:color="auto"/>
        <w:right w:val="none" w:sz="0" w:space="0" w:color="auto"/>
      </w:divBdr>
    </w:div>
    <w:div w:id="310332110">
      <w:bodyDiv w:val="1"/>
      <w:marLeft w:val="0"/>
      <w:marRight w:val="0"/>
      <w:marTop w:val="0"/>
      <w:marBottom w:val="0"/>
      <w:divBdr>
        <w:top w:val="none" w:sz="0" w:space="0" w:color="auto"/>
        <w:left w:val="none" w:sz="0" w:space="0" w:color="auto"/>
        <w:bottom w:val="none" w:sz="0" w:space="0" w:color="auto"/>
        <w:right w:val="none" w:sz="0" w:space="0" w:color="auto"/>
      </w:divBdr>
    </w:div>
    <w:div w:id="332802478">
      <w:bodyDiv w:val="1"/>
      <w:marLeft w:val="0"/>
      <w:marRight w:val="0"/>
      <w:marTop w:val="0"/>
      <w:marBottom w:val="0"/>
      <w:divBdr>
        <w:top w:val="none" w:sz="0" w:space="0" w:color="auto"/>
        <w:left w:val="none" w:sz="0" w:space="0" w:color="auto"/>
        <w:bottom w:val="none" w:sz="0" w:space="0" w:color="auto"/>
        <w:right w:val="none" w:sz="0" w:space="0" w:color="auto"/>
      </w:divBdr>
    </w:div>
    <w:div w:id="332876252">
      <w:bodyDiv w:val="1"/>
      <w:marLeft w:val="0"/>
      <w:marRight w:val="0"/>
      <w:marTop w:val="0"/>
      <w:marBottom w:val="0"/>
      <w:divBdr>
        <w:top w:val="none" w:sz="0" w:space="0" w:color="auto"/>
        <w:left w:val="none" w:sz="0" w:space="0" w:color="auto"/>
        <w:bottom w:val="none" w:sz="0" w:space="0" w:color="auto"/>
        <w:right w:val="none" w:sz="0" w:space="0" w:color="auto"/>
      </w:divBdr>
    </w:div>
    <w:div w:id="345182195">
      <w:bodyDiv w:val="1"/>
      <w:marLeft w:val="0"/>
      <w:marRight w:val="0"/>
      <w:marTop w:val="0"/>
      <w:marBottom w:val="0"/>
      <w:divBdr>
        <w:top w:val="none" w:sz="0" w:space="0" w:color="auto"/>
        <w:left w:val="none" w:sz="0" w:space="0" w:color="auto"/>
        <w:bottom w:val="none" w:sz="0" w:space="0" w:color="auto"/>
        <w:right w:val="none" w:sz="0" w:space="0" w:color="auto"/>
      </w:divBdr>
    </w:div>
    <w:div w:id="345519608">
      <w:bodyDiv w:val="1"/>
      <w:marLeft w:val="0"/>
      <w:marRight w:val="0"/>
      <w:marTop w:val="0"/>
      <w:marBottom w:val="0"/>
      <w:divBdr>
        <w:top w:val="none" w:sz="0" w:space="0" w:color="auto"/>
        <w:left w:val="none" w:sz="0" w:space="0" w:color="auto"/>
        <w:bottom w:val="none" w:sz="0" w:space="0" w:color="auto"/>
        <w:right w:val="none" w:sz="0" w:space="0" w:color="auto"/>
      </w:divBdr>
    </w:div>
    <w:div w:id="356930493">
      <w:bodyDiv w:val="1"/>
      <w:marLeft w:val="0"/>
      <w:marRight w:val="0"/>
      <w:marTop w:val="0"/>
      <w:marBottom w:val="0"/>
      <w:divBdr>
        <w:top w:val="none" w:sz="0" w:space="0" w:color="auto"/>
        <w:left w:val="none" w:sz="0" w:space="0" w:color="auto"/>
        <w:bottom w:val="none" w:sz="0" w:space="0" w:color="auto"/>
        <w:right w:val="none" w:sz="0" w:space="0" w:color="auto"/>
      </w:divBdr>
    </w:div>
    <w:div w:id="363557719">
      <w:bodyDiv w:val="1"/>
      <w:marLeft w:val="0"/>
      <w:marRight w:val="0"/>
      <w:marTop w:val="0"/>
      <w:marBottom w:val="0"/>
      <w:divBdr>
        <w:top w:val="none" w:sz="0" w:space="0" w:color="auto"/>
        <w:left w:val="none" w:sz="0" w:space="0" w:color="auto"/>
        <w:bottom w:val="none" w:sz="0" w:space="0" w:color="auto"/>
        <w:right w:val="none" w:sz="0" w:space="0" w:color="auto"/>
      </w:divBdr>
    </w:div>
    <w:div w:id="363677062">
      <w:bodyDiv w:val="1"/>
      <w:marLeft w:val="0"/>
      <w:marRight w:val="0"/>
      <w:marTop w:val="0"/>
      <w:marBottom w:val="0"/>
      <w:divBdr>
        <w:top w:val="none" w:sz="0" w:space="0" w:color="auto"/>
        <w:left w:val="none" w:sz="0" w:space="0" w:color="auto"/>
        <w:bottom w:val="none" w:sz="0" w:space="0" w:color="auto"/>
        <w:right w:val="none" w:sz="0" w:space="0" w:color="auto"/>
      </w:divBdr>
    </w:div>
    <w:div w:id="367144768">
      <w:bodyDiv w:val="1"/>
      <w:marLeft w:val="0"/>
      <w:marRight w:val="0"/>
      <w:marTop w:val="0"/>
      <w:marBottom w:val="0"/>
      <w:divBdr>
        <w:top w:val="none" w:sz="0" w:space="0" w:color="auto"/>
        <w:left w:val="none" w:sz="0" w:space="0" w:color="auto"/>
        <w:bottom w:val="none" w:sz="0" w:space="0" w:color="auto"/>
        <w:right w:val="none" w:sz="0" w:space="0" w:color="auto"/>
      </w:divBdr>
    </w:div>
    <w:div w:id="392972662">
      <w:bodyDiv w:val="1"/>
      <w:marLeft w:val="0"/>
      <w:marRight w:val="0"/>
      <w:marTop w:val="0"/>
      <w:marBottom w:val="0"/>
      <w:divBdr>
        <w:top w:val="none" w:sz="0" w:space="0" w:color="auto"/>
        <w:left w:val="none" w:sz="0" w:space="0" w:color="auto"/>
        <w:bottom w:val="none" w:sz="0" w:space="0" w:color="auto"/>
        <w:right w:val="none" w:sz="0" w:space="0" w:color="auto"/>
      </w:divBdr>
    </w:div>
    <w:div w:id="408306056">
      <w:bodyDiv w:val="1"/>
      <w:marLeft w:val="0"/>
      <w:marRight w:val="0"/>
      <w:marTop w:val="0"/>
      <w:marBottom w:val="0"/>
      <w:divBdr>
        <w:top w:val="none" w:sz="0" w:space="0" w:color="auto"/>
        <w:left w:val="none" w:sz="0" w:space="0" w:color="auto"/>
        <w:bottom w:val="none" w:sz="0" w:space="0" w:color="auto"/>
        <w:right w:val="none" w:sz="0" w:space="0" w:color="auto"/>
      </w:divBdr>
    </w:div>
    <w:div w:id="425884218">
      <w:bodyDiv w:val="1"/>
      <w:marLeft w:val="0"/>
      <w:marRight w:val="0"/>
      <w:marTop w:val="0"/>
      <w:marBottom w:val="0"/>
      <w:divBdr>
        <w:top w:val="none" w:sz="0" w:space="0" w:color="auto"/>
        <w:left w:val="none" w:sz="0" w:space="0" w:color="auto"/>
        <w:bottom w:val="none" w:sz="0" w:space="0" w:color="auto"/>
        <w:right w:val="none" w:sz="0" w:space="0" w:color="auto"/>
      </w:divBdr>
    </w:div>
    <w:div w:id="443110061">
      <w:bodyDiv w:val="1"/>
      <w:marLeft w:val="0"/>
      <w:marRight w:val="0"/>
      <w:marTop w:val="0"/>
      <w:marBottom w:val="0"/>
      <w:divBdr>
        <w:top w:val="none" w:sz="0" w:space="0" w:color="auto"/>
        <w:left w:val="none" w:sz="0" w:space="0" w:color="auto"/>
        <w:bottom w:val="none" w:sz="0" w:space="0" w:color="auto"/>
        <w:right w:val="none" w:sz="0" w:space="0" w:color="auto"/>
      </w:divBdr>
    </w:div>
    <w:div w:id="454178987">
      <w:bodyDiv w:val="1"/>
      <w:marLeft w:val="0"/>
      <w:marRight w:val="0"/>
      <w:marTop w:val="0"/>
      <w:marBottom w:val="0"/>
      <w:divBdr>
        <w:top w:val="none" w:sz="0" w:space="0" w:color="auto"/>
        <w:left w:val="none" w:sz="0" w:space="0" w:color="auto"/>
        <w:bottom w:val="none" w:sz="0" w:space="0" w:color="auto"/>
        <w:right w:val="none" w:sz="0" w:space="0" w:color="auto"/>
      </w:divBdr>
    </w:div>
    <w:div w:id="468474978">
      <w:bodyDiv w:val="1"/>
      <w:marLeft w:val="0"/>
      <w:marRight w:val="0"/>
      <w:marTop w:val="0"/>
      <w:marBottom w:val="0"/>
      <w:divBdr>
        <w:top w:val="none" w:sz="0" w:space="0" w:color="auto"/>
        <w:left w:val="none" w:sz="0" w:space="0" w:color="auto"/>
        <w:bottom w:val="none" w:sz="0" w:space="0" w:color="auto"/>
        <w:right w:val="none" w:sz="0" w:space="0" w:color="auto"/>
      </w:divBdr>
    </w:div>
    <w:div w:id="505756343">
      <w:bodyDiv w:val="1"/>
      <w:marLeft w:val="0"/>
      <w:marRight w:val="0"/>
      <w:marTop w:val="0"/>
      <w:marBottom w:val="0"/>
      <w:divBdr>
        <w:top w:val="none" w:sz="0" w:space="0" w:color="auto"/>
        <w:left w:val="none" w:sz="0" w:space="0" w:color="auto"/>
        <w:bottom w:val="none" w:sz="0" w:space="0" w:color="auto"/>
        <w:right w:val="none" w:sz="0" w:space="0" w:color="auto"/>
      </w:divBdr>
    </w:div>
    <w:div w:id="513812181">
      <w:bodyDiv w:val="1"/>
      <w:marLeft w:val="0"/>
      <w:marRight w:val="0"/>
      <w:marTop w:val="0"/>
      <w:marBottom w:val="0"/>
      <w:divBdr>
        <w:top w:val="none" w:sz="0" w:space="0" w:color="auto"/>
        <w:left w:val="none" w:sz="0" w:space="0" w:color="auto"/>
        <w:bottom w:val="none" w:sz="0" w:space="0" w:color="auto"/>
        <w:right w:val="none" w:sz="0" w:space="0" w:color="auto"/>
      </w:divBdr>
    </w:div>
    <w:div w:id="516698970">
      <w:bodyDiv w:val="1"/>
      <w:marLeft w:val="0"/>
      <w:marRight w:val="0"/>
      <w:marTop w:val="0"/>
      <w:marBottom w:val="0"/>
      <w:divBdr>
        <w:top w:val="none" w:sz="0" w:space="0" w:color="auto"/>
        <w:left w:val="none" w:sz="0" w:space="0" w:color="auto"/>
        <w:bottom w:val="none" w:sz="0" w:space="0" w:color="auto"/>
        <w:right w:val="none" w:sz="0" w:space="0" w:color="auto"/>
      </w:divBdr>
    </w:div>
    <w:div w:id="518467060">
      <w:bodyDiv w:val="1"/>
      <w:marLeft w:val="0"/>
      <w:marRight w:val="0"/>
      <w:marTop w:val="0"/>
      <w:marBottom w:val="0"/>
      <w:divBdr>
        <w:top w:val="none" w:sz="0" w:space="0" w:color="auto"/>
        <w:left w:val="none" w:sz="0" w:space="0" w:color="auto"/>
        <w:bottom w:val="none" w:sz="0" w:space="0" w:color="auto"/>
        <w:right w:val="none" w:sz="0" w:space="0" w:color="auto"/>
      </w:divBdr>
    </w:div>
    <w:div w:id="519129143">
      <w:bodyDiv w:val="1"/>
      <w:marLeft w:val="0"/>
      <w:marRight w:val="0"/>
      <w:marTop w:val="0"/>
      <w:marBottom w:val="0"/>
      <w:divBdr>
        <w:top w:val="none" w:sz="0" w:space="0" w:color="auto"/>
        <w:left w:val="none" w:sz="0" w:space="0" w:color="auto"/>
        <w:bottom w:val="none" w:sz="0" w:space="0" w:color="auto"/>
        <w:right w:val="none" w:sz="0" w:space="0" w:color="auto"/>
      </w:divBdr>
    </w:div>
    <w:div w:id="569848132">
      <w:bodyDiv w:val="1"/>
      <w:marLeft w:val="0"/>
      <w:marRight w:val="0"/>
      <w:marTop w:val="0"/>
      <w:marBottom w:val="0"/>
      <w:divBdr>
        <w:top w:val="none" w:sz="0" w:space="0" w:color="auto"/>
        <w:left w:val="none" w:sz="0" w:space="0" w:color="auto"/>
        <w:bottom w:val="none" w:sz="0" w:space="0" w:color="auto"/>
        <w:right w:val="none" w:sz="0" w:space="0" w:color="auto"/>
      </w:divBdr>
    </w:div>
    <w:div w:id="581062933">
      <w:bodyDiv w:val="1"/>
      <w:marLeft w:val="0"/>
      <w:marRight w:val="0"/>
      <w:marTop w:val="0"/>
      <w:marBottom w:val="0"/>
      <w:divBdr>
        <w:top w:val="none" w:sz="0" w:space="0" w:color="auto"/>
        <w:left w:val="none" w:sz="0" w:space="0" w:color="auto"/>
        <w:bottom w:val="none" w:sz="0" w:space="0" w:color="auto"/>
        <w:right w:val="none" w:sz="0" w:space="0" w:color="auto"/>
      </w:divBdr>
    </w:div>
    <w:div w:id="588084184">
      <w:bodyDiv w:val="1"/>
      <w:marLeft w:val="0"/>
      <w:marRight w:val="0"/>
      <w:marTop w:val="0"/>
      <w:marBottom w:val="0"/>
      <w:divBdr>
        <w:top w:val="none" w:sz="0" w:space="0" w:color="auto"/>
        <w:left w:val="none" w:sz="0" w:space="0" w:color="auto"/>
        <w:bottom w:val="none" w:sz="0" w:space="0" w:color="auto"/>
        <w:right w:val="none" w:sz="0" w:space="0" w:color="auto"/>
      </w:divBdr>
    </w:div>
    <w:div w:id="600067350">
      <w:bodyDiv w:val="1"/>
      <w:marLeft w:val="0"/>
      <w:marRight w:val="0"/>
      <w:marTop w:val="0"/>
      <w:marBottom w:val="0"/>
      <w:divBdr>
        <w:top w:val="none" w:sz="0" w:space="0" w:color="auto"/>
        <w:left w:val="none" w:sz="0" w:space="0" w:color="auto"/>
        <w:bottom w:val="none" w:sz="0" w:space="0" w:color="auto"/>
        <w:right w:val="none" w:sz="0" w:space="0" w:color="auto"/>
      </w:divBdr>
    </w:div>
    <w:div w:id="616761749">
      <w:bodyDiv w:val="1"/>
      <w:marLeft w:val="0"/>
      <w:marRight w:val="0"/>
      <w:marTop w:val="0"/>
      <w:marBottom w:val="0"/>
      <w:divBdr>
        <w:top w:val="none" w:sz="0" w:space="0" w:color="auto"/>
        <w:left w:val="none" w:sz="0" w:space="0" w:color="auto"/>
        <w:bottom w:val="none" w:sz="0" w:space="0" w:color="auto"/>
        <w:right w:val="none" w:sz="0" w:space="0" w:color="auto"/>
      </w:divBdr>
    </w:div>
    <w:div w:id="618148099">
      <w:bodyDiv w:val="1"/>
      <w:marLeft w:val="0"/>
      <w:marRight w:val="0"/>
      <w:marTop w:val="0"/>
      <w:marBottom w:val="0"/>
      <w:divBdr>
        <w:top w:val="none" w:sz="0" w:space="0" w:color="auto"/>
        <w:left w:val="none" w:sz="0" w:space="0" w:color="auto"/>
        <w:bottom w:val="none" w:sz="0" w:space="0" w:color="auto"/>
        <w:right w:val="none" w:sz="0" w:space="0" w:color="auto"/>
      </w:divBdr>
    </w:div>
    <w:div w:id="629289583">
      <w:bodyDiv w:val="1"/>
      <w:marLeft w:val="0"/>
      <w:marRight w:val="0"/>
      <w:marTop w:val="0"/>
      <w:marBottom w:val="0"/>
      <w:divBdr>
        <w:top w:val="none" w:sz="0" w:space="0" w:color="auto"/>
        <w:left w:val="none" w:sz="0" w:space="0" w:color="auto"/>
        <w:bottom w:val="none" w:sz="0" w:space="0" w:color="auto"/>
        <w:right w:val="none" w:sz="0" w:space="0" w:color="auto"/>
      </w:divBdr>
    </w:div>
    <w:div w:id="632489126">
      <w:bodyDiv w:val="1"/>
      <w:marLeft w:val="0"/>
      <w:marRight w:val="0"/>
      <w:marTop w:val="0"/>
      <w:marBottom w:val="0"/>
      <w:divBdr>
        <w:top w:val="none" w:sz="0" w:space="0" w:color="auto"/>
        <w:left w:val="none" w:sz="0" w:space="0" w:color="auto"/>
        <w:bottom w:val="none" w:sz="0" w:space="0" w:color="auto"/>
        <w:right w:val="none" w:sz="0" w:space="0" w:color="auto"/>
      </w:divBdr>
    </w:div>
    <w:div w:id="658773755">
      <w:bodyDiv w:val="1"/>
      <w:marLeft w:val="0"/>
      <w:marRight w:val="0"/>
      <w:marTop w:val="0"/>
      <w:marBottom w:val="0"/>
      <w:divBdr>
        <w:top w:val="none" w:sz="0" w:space="0" w:color="auto"/>
        <w:left w:val="none" w:sz="0" w:space="0" w:color="auto"/>
        <w:bottom w:val="none" w:sz="0" w:space="0" w:color="auto"/>
        <w:right w:val="none" w:sz="0" w:space="0" w:color="auto"/>
      </w:divBdr>
    </w:div>
    <w:div w:id="659230915">
      <w:bodyDiv w:val="1"/>
      <w:marLeft w:val="0"/>
      <w:marRight w:val="0"/>
      <w:marTop w:val="0"/>
      <w:marBottom w:val="0"/>
      <w:divBdr>
        <w:top w:val="none" w:sz="0" w:space="0" w:color="auto"/>
        <w:left w:val="none" w:sz="0" w:space="0" w:color="auto"/>
        <w:bottom w:val="none" w:sz="0" w:space="0" w:color="auto"/>
        <w:right w:val="none" w:sz="0" w:space="0" w:color="auto"/>
      </w:divBdr>
    </w:div>
    <w:div w:id="660348550">
      <w:bodyDiv w:val="1"/>
      <w:marLeft w:val="0"/>
      <w:marRight w:val="0"/>
      <w:marTop w:val="0"/>
      <w:marBottom w:val="0"/>
      <w:divBdr>
        <w:top w:val="none" w:sz="0" w:space="0" w:color="auto"/>
        <w:left w:val="none" w:sz="0" w:space="0" w:color="auto"/>
        <w:bottom w:val="none" w:sz="0" w:space="0" w:color="auto"/>
        <w:right w:val="none" w:sz="0" w:space="0" w:color="auto"/>
      </w:divBdr>
    </w:div>
    <w:div w:id="685787726">
      <w:bodyDiv w:val="1"/>
      <w:marLeft w:val="0"/>
      <w:marRight w:val="0"/>
      <w:marTop w:val="0"/>
      <w:marBottom w:val="0"/>
      <w:divBdr>
        <w:top w:val="none" w:sz="0" w:space="0" w:color="auto"/>
        <w:left w:val="none" w:sz="0" w:space="0" w:color="auto"/>
        <w:bottom w:val="none" w:sz="0" w:space="0" w:color="auto"/>
        <w:right w:val="none" w:sz="0" w:space="0" w:color="auto"/>
      </w:divBdr>
    </w:div>
    <w:div w:id="699353170">
      <w:bodyDiv w:val="1"/>
      <w:marLeft w:val="0"/>
      <w:marRight w:val="0"/>
      <w:marTop w:val="0"/>
      <w:marBottom w:val="0"/>
      <w:divBdr>
        <w:top w:val="none" w:sz="0" w:space="0" w:color="auto"/>
        <w:left w:val="none" w:sz="0" w:space="0" w:color="auto"/>
        <w:bottom w:val="none" w:sz="0" w:space="0" w:color="auto"/>
        <w:right w:val="none" w:sz="0" w:space="0" w:color="auto"/>
      </w:divBdr>
    </w:div>
    <w:div w:id="724137222">
      <w:bodyDiv w:val="1"/>
      <w:marLeft w:val="0"/>
      <w:marRight w:val="0"/>
      <w:marTop w:val="0"/>
      <w:marBottom w:val="0"/>
      <w:divBdr>
        <w:top w:val="none" w:sz="0" w:space="0" w:color="auto"/>
        <w:left w:val="none" w:sz="0" w:space="0" w:color="auto"/>
        <w:bottom w:val="none" w:sz="0" w:space="0" w:color="auto"/>
        <w:right w:val="none" w:sz="0" w:space="0" w:color="auto"/>
      </w:divBdr>
    </w:div>
    <w:div w:id="739406278">
      <w:bodyDiv w:val="1"/>
      <w:marLeft w:val="0"/>
      <w:marRight w:val="0"/>
      <w:marTop w:val="0"/>
      <w:marBottom w:val="0"/>
      <w:divBdr>
        <w:top w:val="none" w:sz="0" w:space="0" w:color="auto"/>
        <w:left w:val="none" w:sz="0" w:space="0" w:color="auto"/>
        <w:bottom w:val="none" w:sz="0" w:space="0" w:color="auto"/>
        <w:right w:val="none" w:sz="0" w:space="0" w:color="auto"/>
      </w:divBdr>
    </w:div>
    <w:div w:id="752354068">
      <w:bodyDiv w:val="1"/>
      <w:marLeft w:val="0"/>
      <w:marRight w:val="0"/>
      <w:marTop w:val="0"/>
      <w:marBottom w:val="0"/>
      <w:divBdr>
        <w:top w:val="none" w:sz="0" w:space="0" w:color="auto"/>
        <w:left w:val="none" w:sz="0" w:space="0" w:color="auto"/>
        <w:bottom w:val="none" w:sz="0" w:space="0" w:color="auto"/>
        <w:right w:val="none" w:sz="0" w:space="0" w:color="auto"/>
      </w:divBdr>
    </w:div>
    <w:div w:id="807891880">
      <w:bodyDiv w:val="1"/>
      <w:marLeft w:val="0"/>
      <w:marRight w:val="0"/>
      <w:marTop w:val="0"/>
      <w:marBottom w:val="0"/>
      <w:divBdr>
        <w:top w:val="none" w:sz="0" w:space="0" w:color="auto"/>
        <w:left w:val="none" w:sz="0" w:space="0" w:color="auto"/>
        <w:bottom w:val="none" w:sz="0" w:space="0" w:color="auto"/>
        <w:right w:val="none" w:sz="0" w:space="0" w:color="auto"/>
      </w:divBdr>
    </w:div>
    <w:div w:id="817115703">
      <w:bodyDiv w:val="1"/>
      <w:marLeft w:val="0"/>
      <w:marRight w:val="0"/>
      <w:marTop w:val="0"/>
      <w:marBottom w:val="0"/>
      <w:divBdr>
        <w:top w:val="none" w:sz="0" w:space="0" w:color="auto"/>
        <w:left w:val="none" w:sz="0" w:space="0" w:color="auto"/>
        <w:bottom w:val="none" w:sz="0" w:space="0" w:color="auto"/>
        <w:right w:val="none" w:sz="0" w:space="0" w:color="auto"/>
      </w:divBdr>
    </w:div>
    <w:div w:id="818303162">
      <w:bodyDiv w:val="1"/>
      <w:marLeft w:val="0"/>
      <w:marRight w:val="0"/>
      <w:marTop w:val="0"/>
      <w:marBottom w:val="0"/>
      <w:divBdr>
        <w:top w:val="none" w:sz="0" w:space="0" w:color="auto"/>
        <w:left w:val="none" w:sz="0" w:space="0" w:color="auto"/>
        <w:bottom w:val="none" w:sz="0" w:space="0" w:color="auto"/>
        <w:right w:val="none" w:sz="0" w:space="0" w:color="auto"/>
      </w:divBdr>
    </w:div>
    <w:div w:id="839810393">
      <w:bodyDiv w:val="1"/>
      <w:marLeft w:val="0"/>
      <w:marRight w:val="0"/>
      <w:marTop w:val="0"/>
      <w:marBottom w:val="0"/>
      <w:divBdr>
        <w:top w:val="none" w:sz="0" w:space="0" w:color="auto"/>
        <w:left w:val="none" w:sz="0" w:space="0" w:color="auto"/>
        <w:bottom w:val="none" w:sz="0" w:space="0" w:color="auto"/>
        <w:right w:val="none" w:sz="0" w:space="0" w:color="auto"/>
      </w:divBdr>
    </w:div>
    <w:div w:id="858618783">
      <w:bodyDiv w:val="1"/>
      <w:marLeft w:val="0"/>
      <w:marRight w:val="0"/>
      <w:marTop w:val="0"/>
      <w:marBottom w:val="0"/>
      <w:divBdr>
        <w:top w:val="none" w:sz="0" w:space="0" w:color="auto"/>
        <w:left w:val="none" w:sz="0" w:space="0" w:color="auto"/>
        <w:bottom w:val="none" w:sz="0" w:space="0" w:color="auto"/>
        <w:right w:val="none" w:sz="0" w:space="0" w:color="auto"/>
      </w:divBdr>
    </w:div>
    <w:div w:id="859929863">
      <w:bodyDiv w:val="1"/>
      <w:marLeft w:val="0"/>
      <w:marRight w:val="0"/>
      <w:marTop w:val="0"/>
      <w:marBottom w:val="0"/>
      <w:divBdr>
        <w:top w:val="none" w:sz="0" w:space="0" w:color="auto"/>
        <w:left w:val="none" w:sz="0" w:space="0" w:color="auto"/>
        <w:bottom w:val="none" w:sz="0" w:space="0" w:color="auto"/>
        <w:right w:val="none" w:sz="0" w:space="0" w:color="auto"/>
      </w:divBdr>
    </w:div>
    <w:div w:id="860779369">
      <w:bodyDiv w:val="1"/>
      <w:marLeft w:val="0"/>
      <w:marRight w:val="0"/>
      <w:marTop w:val="0"/>
      <w:marBottom w:val="0"/>
      <w:divBdr>
        <w:top w:val="none" w:sz="0" w:space="0" w:color="auto"/>
        <w:left w:val="none" w:sz="0" w:space="0" w:color="auto"/>
        <w:bottom w:val="none" w:sz="0" w:space="0" w:color="auto"/>
        <w:right w:val="none" w:sz="0" w:space="0" w:color="auto"/>
      </w:divBdr>
    </w:div>
    <w:div w:id="866329846">
      <w:bodyDiv w:val="1"/>
      <w:marLeft w:val="0"/>
      <w:marRight w:val="0"/>
      <w:marTop w:val="0"/>
      <w:marBottom w:val="0"/>
      <w:divBdr>
        <w:top w:val="none" w:sz="0" w:space="0" w:color="auto"/>
        <w:left w:val="none" w:sz="0" w:space="0" w:color="auto"/>
        <w:bottom w:val="none" w:sz="0" w:space="0" w:color="auto"/>
        <w:right w:val="none" w:sz="0" w:space="0" w:color="auto"/>
      </w:divBdr>
    </w:div>
    <w:div w:id="867645398">
      <w:bodyDiv w:val="1"/>
      <w:marLeft w:val="0"/>
      <w:marRight w:val="0"/>
      <w:marTop w:val="0"/>
      <w:marBottom w:val="0"/>
      <w:divBdr>
        <w:top w:val="none" w:sz="0" w:space="0" w:color="auto"/>
        <w:left w:val="none" w:sz="0" w:space="0" w:color="auto"/>
        <w:bottom w:val="none" w:sz="0" w:space="0" w:color="auto"/>
        <w:right w:val="none" w:sz="0" w:space="0" w:color="auto"/>
      </w:divBdr>
    </w:div>
    <w:div w:id="868109144">
      <w:bodyDiv w:val="1"/>
      <w:marLeft w:val="0"/>
      <w:marRight w:val="0"/>
      <w:marTop w:val="0"/>
      <w:marBottom w:val="0"/>
      <w:divBdr>
        <w:top w:val="none" w:sz="0" w:space="0" w:color="auto"/>
        <w:left w:val="none" w:sz="0" w:space="0" w:color="auto"/>
        <w:bottom w:val="none" w:sz="0" w:space="0" w:color="auto"/>
        <w:right w:val="none" w:sz="0" w:space="0" w:color="auto"/>
      </w:divBdr>
    </w:div>
    <w:div w:id="868488470">
      <w:bodyDiv w:val="1"/>
      <w:marLeft w:val="0"/>
      <w:marRight w:val="0"/>
      <w:marTop w:val="0"/>
      <w:marBottom w:val="0"/>
      <w:divBdr>
        <w:top w:val="none" w:sz="0" w:space="0" w:color="auto"/>
        <w:left w:val="none" w:sz="0" w:space="0" w:color="auto"/>
        <w:bottom w:val="none" w:sz="0" w:space="0" w:color="auto"/>
        <w:right w:val="none" w:sz="0" w:space="0" w:color="auto"/>
      </w:divBdr>
    </w:div>
    <w:div w:id="877088759">
      <w:bodyDiv w:val="1"/>
      <w:marLeft w:val="0"/>
      <w:marRight w:val="0"/>
      <w:marTop w:val="0"/>
      <w:marBottom w:val="0"/>
      <w:divBdr>
        <w:top w:val="none" w:sz="0" w:space="0" w:color="auto"/>
        <w:left w:val="none" w:sz="0" w:space="0" w:color="auto"/>
        <w:bottom w:val="none" w:sz="0" w:space="0" w:color="auto"/>
        <w:right w:val="none" w:sz="0" w:space="0" w:color="auto"/>
      </w:divBdr>
    </w:div>
    <w:div w:id="877206670">
      <w:bodyDiv w:val="1"/>
      <w:marLeft w:val="0"/>
      <w:marRight w:val="0"/>
      <w:marTop w:val="0"/>
      <w:marBottom w:val="0"/>
      <w:divBdr>
        <w:top w:val="none" w:sz="0" w:space="0" w:color="auto"/>
        <w:left w:val="none" w:sz="0" w:space="0" w:color="auto"/>
        <w:bottom w:val="none" w:sz="0" w:space="0" w:color="auto"/>
        <w:right w:val="none" w:sz="0" w:space="0" w:color="auto"/>
      </w:divBdr>
    </w:div>
    <w:div w:id="889149164">
      <w:bodyDiv w:val="1"/>
      <w:marLeft w:val="0"/>
      <w:marRight w:val="0"/>
      <w:marTop w:val="0"/>
      <w:marBottom w:val="0"/>
      <w:divBdr>
        <w:top w:val="none" w:sz="0" w:space="0" w:color="auto"/>
        <w:left w:val="none" w:sz="0" w:space="0" w:color="auto"/>
        <w:bottom w:val="none" w:sz="0" w:space="0" w:color="auto"/>
        <w:right w:val="none" w:sz="0" w:space="0" w:color="auto"/>
      </w:divBdr>
    </w:div>
    <w:div w:id="909115993">
      <w:bodyDiv w:val="1"/>
      <w:marLeft w:val="0"/>
      <w:marRight w:val="0"/>
      <w:marTop w:val="0"/>
      <w:marBottom w:val="0"/>
      <w:divBdr>
        <w:top w:val="none" w:sz="0" w:space="0" w:color="auto"/>
        <w:left w:val="none" w:sz="0" w:space="0" w:color="auto"/>
        <w:bottom w:val="none" w:sz="0" w:space="0" w:color="auto"/>
        <w:right w:val="none" w:sz="0" w:space="0" w:color="auto"/>
      </w:divBdr>
    </w:div>
    <w:div w:id="922881679">
      <w:bodyDiv w:val="1"/>
      <w:marLeft w:val="0"/>
      <w:marRight w:val="0"/>
      <w:marTop w:val="0"/>
      <w:marBottom w:val="0"/>
      <w:divBdr>
        <w:top w:val="none" w:sz="0" w:space="0" w:color="auto"/>
        <w:left w:val="none" w:sz="0" w:space="0" w:color="auto"/>
        <w:bottom w:val="none" w:sz="0" w:space="0" w:color="auto"/>
        <w:right w:val="none" w:sz="0" w:space="0" w:color="auto"/>
      </w:divBdr>
    </w:div>
    <w:div w:id="930360533">
      <w:bodyDiv w:val="1"/>
      <w:marLeft w:val="0"/>
      <w:marRight w:val="0"/>
      <w:marTop w:val="0"/>
      <w:marBottom w:val="0"/>
      <w:divBdr>
        <w:top w:val="none" w:sz="0" w:space="0" w:color="auto"/>
        <w:left w:val="none" w:sz="0" w:space="0" w:color="auto"/>
        <w:bottom w:val="none" w:sz="0" w:space="0" w:color="auto"/>
        <w:right w:val="none" w:sz="0" w:space="0" w:color="auto"/>
      </w:divBdr>
    </w:div>
    <w:div w:id="934368099">
      <w:bodyDiv w:val="1"/>
      <w:marLeft w:val="0"/>
      <w:marRight w:val="0"/>
      <w:marTop w:val="0"/>
      <w:marBottom w:val="0"/>
      <w:divBdr>
        <w:top w:val="none" w:sz="0" w:space="0" w:color="auto"/>
        <w:left w:val="none" w:sz="0" w:space="0" w:color="auto"/>
        <w:bottom w:val="none" w:sz="0" w:space="0" w:color="auto"/>
        <w:right w:val="none" w:sz="0" w:space="0" w:color="auto"/>
      </w:divBdr>
    </w:div>
    <w:div w:id="957683603">
      <w:bodyDiv w:val="1"/>
      <w:marLeft w:val="0"/>
      <w:marRight w:val="0"/>
      <w:marTop w:val="0"/>
      <w:marBottom w:val="0"/>
      <w:divBdr>
        <w:top w:val="none" w:sz="0" w:space="0" w:color="auto"/>
        <w:left w:val="none" w:sz="0" w:space="0" w:color="auto"/>
        <w:bottom w:val="none" w:sz="0" w:space="0" w:color="auto"/>
        <w:right w:val="none" w:sz="0" w:space="0" w:color="auto"/>
      </w:divBdr>
    </w:div>
    <w:div w:id="977102028">
      <w:bodyDiv w:val="1"/>
      <w:marLeft w:val="0"/>
      <w:marRight w:val="0"/>
      <w:marTop w:val="0"/>
      <w:marBottom w:val="0"/>
      <w:divBdr>
        <w:top w:val="none" w:sz="0" w:space="0" w:color="auto"/>
        <w:left w:val="none" w:sz="0" w:space="0" w:color="auto"/>
        <w:bottom w:val="none" w:sz="0" w:space="0" w:color="auto"/>
        <w:right w:val="none" w:sz="0" w:space="0" w:color="auto"/>
      </w:divBdr>
    </w:div>
    <w:div w:id="985400607">
      <w:bodyDiv w:val="1"/>
      <w:marLeft w:val="0"/>
      <w:marRight w:val="0"/>
      <w:marTop w:val="0"/>
      <w:marBottom w:val="0"/>
      <w:divBdr>
        <w:top w:val="none" w:sz="0" w:space="0" w:color="auto"/>
        <w:left w:val="none" w:sz="0" w:space="0" w:color="auto"/>
        <w:bottom w:val="none" w:sz="0" w:space="0" w:color="auto"/>
        <w:right w:val="none" w:sz="0" w:space="0" w:color="auto"/>
      </w:divBdr>
    </w:div>
    <w:div w:id="1020744268">
      <w:bodyDiv w:val="1"/>
      <w:marLeft w:val="0"/>
      <w:marRight w:val="0"/>
      <w:marTop w:val="0"/>
      <w:marBottom w:val="0"/>
      <w:divBdr>
        <w:top w:val="none" w:sz="0" w:space="0" w:color="auto"/>
        <w:left w:val="none" w:sz="0" w:space="0" w:color="auto"/>
        <w:bottom w:val="none" w:sz="0" w:space="0" w:color="auto"/>
        <w:right w:val="none" w:sz="0" w:space="0" w:color="auto"/>
      </w:divBdr>
    </w:div>
    <w:div w:id="1042095796">
      <w:bodyDiv w:val="1"/>
      <w:marLeft w:val="0"/>
      <w:marRight w:val="0"/>
      <w:marTop w:val="0"/>
      <w:marBottom w:val="0"/>
      <w:divBdr>
        <w:top w:val="none" w:sz="0" w:space="0" w:color="auto"/>
        <w:left w:val="none" w:sz="0" w:space="0" w:color="auto"/>
        <w:bottom w:val="none" w:sz="0" w:space="0" w:color="auto"/>
        <w:right w:val="none" w:sz="0" w:space="0" w:color="auto"/>
      </w:divBdr>
    </w:div>
    <w:div w:id="1052966946">
      <w:bodyDiv w:val="1"/>
      <w:marLeft w:val="0"/>
      <w:marRight w:val="0"/>
      <w:marTop w:val="0"/>
      <w:marBottom w:val="0"/>
      <w:divBdr>
        <w:top w:val="none" w:sz="0" w:space="0" w:color="auto"/>
        <w:left w:val="none" w:sz="0" w:space="0" w:color="auto"/>
        <w:bottom w:val="none" w:sz="0" w:space="0" w:color="auto"/>
        <w:right w:val="none" w:sz="0" w:space="0" w:color="auto"/>
      </w:divBdr>
    </w:div>
    <w:div w:id="1054963546">
      <w:bodyDiv w:val="1"/>
      <w:marLeft w:val="0"/>
      <w:marRight w:val="0"/>
      <w:marTop w:val="0"/>
      <w:marBottom w:val="0"/>
      <w:divBdr>
        <w:top w:val="none" w:sz="0" w:space="0" w:color="auto"/>
        <w:left w:val="none" w:sz="0" w:space="0" w:color="auto"/>
        <w:bottom w:val="none" w:sz="0" w:space="0" w:color="auto"/>
        <w:right w:val="none" w:sz="0" w:space="0" w:color="auto"/>
      </w:divBdr>
    </w:div>
    <w:div w:id="1085880464">
      <w:bodyDiv w:val="1"/>
      <w:marLeft w:val="0"/>
      <w:marRight w:val="0"/>
      <w:marTop w:val="0"/>
      <w:marBottom w:val="0"/>
      <w:divBdr>
        <w:top w:val="none" w:sz="0" w:space="0" w:color="auto"/>
        <w:left w:val="none" w:sz="0" w:space="0" w:color="auto"/>
        <w:bottom w:val="none" w:sz="0" w:space="0" w:color="auto"/>
        <w:right w:val="none" w:sz="0" w:space="0" w:color="auto"/>
      </w:divBdr>
    </w:div>
    <w:div w:id="1087113164">
      <w:bodyDiv w:val="1"/>
      <w:marLeft w:val="0"/>
      <w:marRight w:val="0"/>
      <w:marTop w:val="0"/>
      <w:marBottom w:val="0"/>
      <w:divBdr>
        <w:top w:val="none" w:sz="0" w:space="0" w:color="auto"/>
        <w:left w:val="none" w:sz="0" w:space="0" w:color="auto"/>
        <w:bottom w:val="none" w:sz="0" w:space="0" w:color="auto"/>
        <w:right w:val="none" w:sz="0" w:space="0" w:color="auto"/>
      </w:divBdr>
    </w:div>
    <w:div w:id="1097096917">
      <w:bodyDiv w:val="1"/>
      <w:marLeft w:val="0"/>
      <w:marRight w:val="0"/>
      <w:marTop w:val="0"/>
      <w:marBottom w:val="0"/>
      <w:divBdr>
        <w:top w:val="none" w:sz="0" w:space="0" w:color="auto"/>
        <w:left w:val="none" w:sz="0" w:space="0" w:color="auto"/>
        <w:bottom w:val="none" w:sz="0" w:space="0" w:color="auto"/>
        <w:right w:val="none" w:sz="0" w:space="0" w:color="auto"/>
      </w:divBdr>
    </w:div>
    <w:div w:id="1098869122">
      <w:bodyDiv w:val="1"/>
      <w:marLeft w:val="0"/>
      <w:marRight w:val="0"/>
      <w:marTop w:val="0"/>
      <w:marBottom w:val="0"/>
      <w:divBdr>
        <w:top w:val="none" w:sz="0" w:space="0" w:color="auto"/>
        <w:left w:val="none" w:sz="0" w:space="0" w:color="auto"/>
        <w:bottom w:val="none" w:sz="0" w:space="0" w:color="auto"/>
        <w:right w:val="none" w:sz="0" w:space="0" w:color="auto"/>
      </w:divBdr>
    </w:div>
    <w:div w:id="1099594849">
      <w:bodyDiv w:val="1"/>
      <w:marLeft w:val="0"/>
      <w:marRight w:val="0"/>
      <w:marTop w:val="0"/>
      <w:marBottom w:val="0"/>
      <w:divBdr>
        <w:top w:val="none" w:sz="0" w:space="0" w:color="auto"/>
        <w:left w:val="none" w:sz="0" w:space="0" w:color="auto"/>
        <w:bottom w:val="none" w:sz="0" w:space="0" w:color="auto"/>
        <w:right w:val="none" w:sz="0" w:space="0" w:color="auto"/>
      </w:divBdr>
    </w:div>
    <w:div w:id="1103452749">
      <w:bodyDiv w:val="1"/>
      <w:marLeft w:val="0"/>
      <w:marRight w:val="0"/>
      <w:marTop w:val="0"/>
      <w:marBottom w:val="0"/>
      <w:divBdr>
        <w:top w:val="none" w:sz="0" w:space="0" w:color="auto"/>
        <w:left w:val="none" w:sz="0" w:space="0" w:color="auto"/>
        <w:bottom w:val="none" w:sz="0" w:space="0" w:color="auto"/>
        <w:right w:val="none" w:sz="0" w:space="0" w:color="auto"/>
      </w:divBdr>
    </w:div>
    <w:div w:id="1104766184">
      <w:bodyDiv w:val="1"/>
      <w:marLeft w:val="0"/>
      <w:marRight w:val="0"/>
      <w:marTop w:val="0"/>
      <w:marBottom w:val="0"/>
      <w:divBdr>
        <w:top w:val="none" w:sz="0" w:space="0" w:color="auto"/>
        <w:left w:val="none" w:sz="0" w:space="0" w:color="auto"/>
        <w:bottom w:val="none" w:sz="0" w:space="0" w:color="auto"/>
        <w:right w:val="none" w:sz="0" w:space="0" w:color="auto"/>
      </w:divBdr>
    </w:div>
    <w:div w:id="1113281447">
      <w:bodyDiv w:val="1"/>
      <w:marLeft w:val="0"/>
      <w:marRight w:val="0"/>
      <w:marTop w:val="0"/>
      <w:marBottom w:val="0"/>
      <w:divBdr>
        <w:top w:val="none" w:sz="0" w:space="0" w:color="auto"/>
        <w:left w:val="none" w:sz="0" w:space="0" w:color="auto"/>
        <w:bottom w:val="none" w:sz="0" w:space="0" w:color="auto"/>
        <w:right w:val="none" w:sz="0" w:space="0" w:color="auto"/>
      </w:divBdr>
    </w:div>
    <w:div w:id="1114133906">
      <w:bodyDiv w:val="1"/>
      <w:marLeft w:val="0"/>
      <w:marRight w:val="0"/>
      <w:marTop w:val="0"/>
      <w:marBottom w:val="0"/>
      <w:divBdr>
        <w:top w:val="none" w:sz="0" w:space="0" w:color="auto"/>
        <w:left w:val="none" w:sz="0" w:space="0" w:color="auto"/>
        <w:bottom w:val="none" w:sz="0" w:space="0" w:color="auto"/>
        <w:right w:val="none" w:sz="0" w:space="0" w:color="auto"/>
      </w:divBdr>
    </w:div>
    <w:div w:id="1116176026">
      <w:bodyDiv w:val="1"/>
      <w:marLeft w:val="0"/>
      <w:marRight w:val="0"/>
      <w:marTop w:val="0"/>
      <w:marBottom w:val="0"/>
      <w:divBdr>
        <w:top w:val="none" w:sz="0" w:space="0" w:color="auto"/>
        <w:left w:val="none" w:sz="0" w:space="0" w:color="auto"/>
        <w:bottom w:val="none" w:sz="0" w:space="0" w:color="auto"/>
        <w:right w:val="none" w:sz="0" w:space="0" w:color="auto"/>
      </w:divBdr>
    </w:div>
    <w:div w:id="1144808351">
      <w:bodyDiv w:val="1"/>
      <w:marLeft w:val="0"/>
      <w:marRight w:val="0"/>
      <w:marTop w:val="0"/>
      <w:marBottom w:val="0"/>
      <w:divBdr>
        <w:top w:val="none" w:sz="0" w:space="0" w:color="auto"/>
        <w:left w:val="none" w:sz="0" w:space="0" w:color="auto"/>
        <w:bottom w:val="none" w:sz="0" w:space="0" w:color="auto"/>
        <w:right w:val="none" w:sz="0" w:space="0" w:color="auto"/>
      </w:divBdr>
    </w:div>
    <w:div w:id="1148741544">
      <w:bodyDiv w:val="1"/>
      <w:marLeft w:val="0"/>
      <w:marRight w:val="0"/>
      <w:marTop w:val="0"/>
      <w:marBottom w:val="0"/>
      <w:divBdr>
        <w:top w:val="none" w:sz="0" w:space="0" w:color="auto"/>
        <w:left w:val="none" w:sz="0" w:space="0" w:color="auto"/>
        <w:bottom w:val="none" w:sz="0" w:space="0" w:color="auto"/>
        <w:right w:val="none" w:sz="0" w:space="0" w:color="auto"/>
      </w:divBdr>
    </w:div>
    <w:div w:id="1149519965">
      <w:bodyDiv w:val="1"/>
      <w:marLeft w:val="0"/>
      <w:marRight w:val="0"/>
      <w:marTop w:val="0"/>
      <w:marBottom w:val="0"/>
      <w:divBdr>
        <w:top w:val="none" w:sz="0" w:space="0" w:color="auto"/>
        <w:left w:val="none" w:sz="0" w:space="0" w:color="auto"/>
        <w:bottom w:val="none" w:sz="0" w:space="0" w:color="auto"/>
        <w:right w:val="none" w:sz="0" w:space="0" w:color="auto"/>
      </w:divBdr>
    </w:div>
    <w:div w:id="1150486503">
      <w:bodyDiv w:val="1"/>
      <w:marLeft w:val="0"/>
      <w:marRight w:val="0"/>
      <w:marTop w:val="0"/>
      <w:marBottom w:val="0"/>
      <w:divBdr>
        <w:top w:val="none" w:sz="0" w:space="0" w:color="auto"/>
        <w:left w:val="none" w:sz="0" w:space="0" w:color="auto"/>
        <w:bottom w:val="none" w:sz="0" w:space="0" w:color="auto"/>
        <w:right w:val="none" w:sz="0" w:space="0" w:color="auto"/>
      </w:divBdr>
    </w:div>
    <w:div w:id="1170371346">
      <w:bodyDiv w:val="1"/>
      <w:marLeft w:val="0"/>
      <w:marRight w:val="0"/>
      <w:marTop w:val="0"/>
      <w:marBottom w:val="0"/>
      <w:divBdr>
        <w:top w:val="none" w:sz="0" w:space="0" w:color="auto"/>
        <w:left w:val="none" w:sz="0" w:space="0" w:color="auto"/>
        <w:bottom w:val="none" w:sz="0" w:space="0" w:color="auto"/>
        <w:right w:val="none" w:sz="0" w:space="0" w:color="auto"/>
      </w:divBdr>
    </w:div>
    <w:div w:id="1172380492">
      <w:bodyDiv w:val="1"/>
      <w:marLeft w:val="0"/>
      <w:marRight w:val="0"/>
      <w:marTop w:val="0"/>
      <w:marBottom w:val="0"/>
      <w:divBdr>
        <w:top w:val="none" w:sz="0" w:space="0" w:color="auto"/>
        <w:left w:val="none" w:sz="0" w:space="0" w:color="auto"/>
        <w:bottom w:val="none" w:sz="0" w:space="0" w:color="auto"/>
        <w:right w:val="none" w:sz="0" w:space="0" w:color="auto"/>
      </w:divBdr>
    </w:div>
    <w:div w:id="1187208942">
      <w:bodyDiv w:val="1"/>
      <w:marLeft w:val="0"/>
      <w:marRight w:val="0"/>
      <w:marTop w:val="0"/>
      <w:marBottom w:val="0"/>
      <w:divBdr>
        <w:top w:val="none" w:sz="0" w:space="0" w:color="auto"/>
        <w:left w:val="none" w:sz="0" w:space="0" w:color="auto"/>
        <w:bottom w:val="none" w:sz="0" w:space="0" w:color="auto"/>
        <w:right w:val="none" w:sz="0" w:space="0" w:color="auto"/>
      </w:divBdr>
    </w:div>
    <w:div w:id="1236476538">
      <w:bodyDiv w:val="1"/>
      <w:marLeft w:val="0"/>
      <w:marRight w:val="0"/>
      <w:marTop w:val="0"/>
      <w:marBottom w:val="0"/>
      <w:divBdr>
        <w:top w:val="none" w:sz="0" w:space="0" w:color="auto"/>
        <w:left w:val="none" w:sz="0" w:space="0" w:color="auto"/>
        <w:bottom w:val="none" w:sz="0" w:space="0" w:color="auto"/>
        <w:right w:val="none" w:sz="0" w:space="0" w:color="auto"/>
      </w:divBdr>
    </w:div>
    <w:div w:id="1273826518">
      <w:bodyDiv w:val="1"/>
      <w:marLeft w:val="0"/>
      <w:marRight w:val="0"/>
      <w:marTop w:val="0"/>
      <w:marBottom w:val="0"/>
      <w:divBdr>
        <w:top w:val="none" w:sz="0" w:space="0" w:color="auto"/>
        <w:left w:val="none" w:sz="0" w:space="0" w:color="auto"/>
        <w:bottom w:val="none" w:sz="0" w:space="0" w:color="auto"/>
        <w:right w:val="none" w:sz="0" w:space="0" w:color="auto"/>
      </w:divBdr>
    </w:div>
    <w:div w:id="1289700959">
      <w:bodyDiv w:val="1"/>
      <w:marLeft w:val="0"/>
      <w:marRight w:val="0"/>
      <w:marTop w:val="0"/>
      <w:marBottom w:val="0"/>
      <w:divBdr>
        <w:top w:val="none" w:sz="0" w:space="0" w:color="auto"/>
        <w:left w:val="none" w:sz="0" w:space="0" w:color="auto"/>
        <w:bottom w:val="none" w:sz="0" w:space="0" w:color="auto"/>
        <w:right w:val="none" w:sz="0" w:space="0" w:color="auto"/>
      </w:divBdr>
    </w:div>
    <w:div w:id="1290160856">
      <w:bodyDiv w:val="1"/>
      <w:marLeft w:val="0"/>
      <w:marRight w:val="0"/>
      <w:marTop w:val="0"/>
      <w:marBottom w:val="0"/>
      <w:divBdr>
        <w:top w:val="none" w:sz="0" w:space="0" w:color="auto"/>
        <w:left w:val="none" w:sz="0" w:space="0" w:color="auto"/>
        <w:bottom w:val="none" w:sz="0" w:space="0" w:color="auto"/>
        <w:right w:val="none" w:sz="0" w:space="0" w:color="auto"/>
      </w:divBdr>
    </w:div>
    <w:div w:id="1291204451">
      <w:bodyDiv w:val="1"/>
      <w:marLeft w:val="0"/>
      <w:marRight w:val="0"/>
      <w:marTop w:val="0"/>
      <w:marBottom w:val="0"/>
      <w:divBdr>
        <w:top w:val="none" w:sz="0" w:space="0" w:color="auto"/>
        <w:left w:val="none" w:sz="0" w:space="0" w:color="auto"/>
        <w:bottom w:val="none" w:sz="0" w:space="0" w:color="auto"/>
        <w:right w:val="none" w:sz="0" w:space="0" w:color="auto"/>
      </w:divBdr>
    </w:div>
    <w:div w:id="1314024402">
      <w:bodyDiv w:val="1"/>
      <w:marLeft w:val="0"/>
      <w:marRight w:val="0"/>
      <w:marTop w:val="0"/>
      <w:marBottom w:val="0"/>
      <w:divBdr>
        <w:top w:val="none" w:sz="0" w:space="0" w:color="auto"/>
        <w:left w:val="none" w:sz="0" w:space="0" w:color="auto"/>
        <w:bottom w:val="none" w:sz="0" w:space="0" w:color="auto"/>
        <w:right w:val="none" w:sz="0" w:space="0" w:color="auto"/>
      </w:divBdr>
    </w:div>
    <w:div w:id="1333530682">
      <w:bodyDiv w:val="1"/>
      <w:marLeft w:val="0"/>
      <w:marRight w:val="0"/>
      <w:marTop w:val="0"/>
      <w:marBottom w:val="0"/>
      <w:divBdr>
        <w:top w:val="none" w:sz="0" w:space="0" w:color="auto"/>
        <w:left w:val="none" w:sz="0" w:space="0" w:color="auto"/>
        <w:bottom w:val="none" w:sz="0" w:space="0" w:color="auto"/>
        <w:right w:val="none" w:sz="0" w:space="0" w:color="auto"/>
      </w:divBdr>
    </w:div>
    <w:div w:id="1354649921">
      <w:bodyDiv w:val="1"/>
      <w:marLeft w:val="0"/>
      <w:marRight w:val="0"/>
      <w:marTop w:val="0"/>
      <w:marBottom w:val="0"/>
      <w:divBdr>
        <w:top w:val="none" w:sz="0" w:space="0" w:color="auto"/>
        <w:left w:val="none" w:sz="0" w:space="0" w:color="auto"/>
        <w:bottom w:val="none" w:sz="0" w:space="0" w:color="auto"/>
        <w:right w:val="none" w:sz="0" w:space="0" w:color="auto"/>
      </w:divBdr>
    </w:div>
    <w:div w:id="1360088386">
      <w:bodyDiv w:val="1"/>
      <w:marLeft w:val="0"/>
      <w:marRight w:val="0"/>
      <w:marTop w:val="0"/>
      <w:marBottom w:val="0"/>
      <w:divBdr>
        <w:top w:val="none" w:sz="0" w:space="0" w:color="auto"/>
        <w:left w:val="none" w:sz="0" w:space="0" w:color="auto"/>
        <w:bottom w:val="none" w:sz="0" w:space="0" w:color="auto"/>
        <w:right w:val="none" w:sz="0" w:space="0" w:color="auto"/>
      </w:divBdr>
    </w:div>
    <w:div w:id="1367559594">
      <w:bodyDiv w:val="1"/>
      <w:marLeft w:val="0"/>
      <w:marRight w:val="0"/>
      <w:marTop w:val="0"/>
      <w:marBottom w:val="0"/>
      <w:divBdr>
        <w:top w:val="none" w:sz="0" w:space="0" w:color="auto"/>
        <w:left w:val="none" w:sz="0" w:space="0" w:color="auto"/>
        <w:bottom w:val="none" w:sz="0" w:space="0" w:color="auto"/>
        <w:right w:val="none" w:sz="0" w:space="0" w:color="auto"/>
      </w:divBdr>
    </w:div>
    <w:div w:id="1369719370">
      <w:bodyDiv w:val="1"/>
      <w:marLeft w:val="0"/>
      <w:marRight w:val="0"/>
      <w:marTop w:val="0"/>
      <w:marBottom w:val="0"/>
      <w:divBdr>
        <w:top w:val="none" w:sz="0" w:space="0" w:color="auto"/>
        <w:left w:val="none" w:sz="0" w:space="0" w:color="auto"/>
        <w:bottom w:val="none" w:sz="0" w:space="0" w:color="auto"/>
        <w:right w:val="none" w:sz="0" w:space="0" w:color="auto"/>
      </w:divBdr>
    </w:div>
    <w:div w:id="1371566335">
      <w:bodyDiv w:val="1"/>
      <w:marLeft w:val="0"/>
      <w:marRight w:val="0"/>
      <w:marTop w:val="0"/>
      <w:marBottom w:val="0"/>
      <w:divBdr>
        <w:top w:val="none" w:sz="0" w:space="0" w:color="auto"/>
        <w:left w:val="none" w:sz="0" w:space="0" w:color="auto"/>
        <w:bottom w:val="none" w:sz="0" w:space="0" w:color="auto"/>
        <w:right w:val="none" w:sz="0" w:space="0" w:color="auto"/>
      </w:divBdr>
    </w:div>
    <w:div w:id="1386029353">
      <w:bodyDiv w:val="1"/>
      <w:marLeft w:val="0"/>
      <w:marRight w:val="0"/>
      <w:marTop w:val="0"/>
      <w:marBottom w:val="0"/>
      <w:divBdr>
        <w:top w:val="none" w:sz="0" w:space="0" w:color="auto"/>
        <w:left w:val="none" w:sz="0" w:space="0" w:color="auto"/>
        <w:bottom w:val="none" w:sz="0" w:space="0" w:color="auto"/>
        <w:right w:val="none" w:sz="0" w:space="0" w:color="auto"/>
      </w:divBdr>
    </w:div>
    <w:div w:id="1404137092">
      <w:bodyDiv w:val="1"/>
      <w:marLeft w:val="0"/>
      <w:marRight w:val="0"/>
      <w:marTop w:val="0"/>
      <w:marBottom w:val="0"/>
      <w:divBdr>
        <w:top w:val="none" w:sz="0" w:space="0" w:color="auto"/>
        <w:left w:val="none" w:sz="0" w:space="0" w:color="auto"/>
        <w:bottom w:val="none" w:sz="0" w:space="0" w:color="auto"/>
        <w:right w:val="none" w:sz="0" w:space="0" w:color="auto"/>
      </w:divBdr>
    </w:div>
    <w:div w:id="1404719732">
      <w:bodyDiv w:val="1"/>
      <w:marLeft w:val="0"/>
      <w:marRight w:val="0"/>
      <w:marTop w:val="0"/>
      <w:marBottom w:val="0"/>
      <w:divBdr>
        <w:top w:val="none" w:sz="0" w:space="0" w:color="auto"/>
        <w:left w:val="none" w:sz="0" w:space="0" w:color="auto"/>
        <w:bottom w:val="none" w:sz="0" w:space="0" w:color="auto"/>
        <w:right w:val="none" w:sz="0" w:space="0" w:color="auto"/>
      </w:divBdr>
    </w:div>
    <w:div w:id="1488550101">
      <w:bodyDiv w:val="1"/>
      <w:marLeft w:val="0"/>
      <w:marRight w:val="0"/>
      <w:marTop w:val="0"/>
      <w:marBottom w:val="0"/>
      <w:divBdr>
        <w:top w:val="none" w:sz="0" w:space="0" w:color="auto"/>
        <w:left w:val="none" w:sz="0" w:space="0" w:color="auto"/>
        <w:bottom w:val="none" w:sz="0" w:space="0" w:color="auto"/>
        <w:right w:val="none" w:sz="0" w:space="0" w:color="auto"/>
      </w:divBdr>
    </w:div>
    <w:div w:id="1505052784">
      <w:bodyDiv w:val="1"/>
      <w:marLeft w:val="0"/>
      <w:marRight w:val="0"/>
      <w:marTop w:val="0"/>
      <w:marBottom w:val="0"/>
      <w:divBdr>
        <w:top w:val="none" w:sz="0" w:space="0" w:color="auto"/>
        <w:left w:val="none" w:sz="0" w:space="0" w:color="auto"/>
        <w:bottom w:val="none" w:sz="0" w:space="0" w:color="auto"/>
        <w:right w:val="none" w:sz="0" w:space="0" w:color="auto"/>
      </w:divBdr>
    </w:div>
    <w:div w:id="1512260192">
      <w:bodyDiv w:val="1"/>
      <w:marLeft w:val="0"/>
      <w:marRight w:val="0"/>
      <w:marTop w:val="0"/>
      <w:marBottom w:val="0"/>
      <w:divBdr>
        <w:top w:val="none" w:sz="0" w:space="0" w:color="auto"/>
        <w:left w:val="none" w:sz="0" w:space="0" w:color="auto"/>
        <w:bottom w:val="none" w:sz="0" w:space="0" w:color="auto"/>
        <w:right w:val="none" w:sz="0" w:space="0" w:color="auto"/>
      </w:divBdr>
    </w:div>
    <w:div w:id="1547252189">
      <w:bodyDiv w:val="1"/>
      <w:marLeft w:val="0"/>
      <w:marRight w:val="0"/>
      <w:marTop w:val="0"/>
      <w:marBottom w:val="0"/>
      <w:divBdr>
        <w:top w:val="none" w:sz="0" w:space="0" w:color="auto"/>
        <w:left w:val="none" w:sz="0" w:space="0" w:color="auto"/>
        <w:bottom w:val="none" w:sz="0" w:space="0" w:color="auto"/>
        <w:right w:val="none" w:sz="0" w:space="0" w:color="auto"/>
      </w:divBdr>
    </w:div>
    <w:div w:id="1547915370">
      <w:bodyDiv w:val="1"/>
      <w:marLeft w:val="0"/>
      <w:marRight w:val="0"/>
      <w:marTop w:val="0"/>
      <w:marBottom w:val="0"/>
      <w:divBdr>
        <w:top w:val="none" w:sz="0" w:space="0" w:color="auto"/>
        <w:left w:val="none" w:sz="0" w:space="0" w:color="auto"/>
        <w:bottom w:val="none" w:sz="0" w:space="0" w:color="auto"/>
        <w:right w:val="none" w:sz="0" w:space="0" w:color="auto"/>
      </w:divBdr>
    </w:div>
    <w:div w:id="1563447005">
      <w:bodyDiv w:val="1"/>
      <w:marLeft w:val="0"/>
      <w:marRight w:val="0"/>
      <w:marTop w:val="0"/>
      <w:marBottom w:val="0"/>
      <w:divBdr>
        <w:top w:val="none" w:sz="0" w:space="0" w:color="auto"/>
        <w:left w:val="none" w:sz="0" w:space="0" w:color="auto"/>
        <w:bottom w:val="none" w:sz="0" w:space="0" w:color="auto"/>
        <w:right w:val="none" w:sz="0" w:space="0" w:color="auto"/>
      </w:divBdr>
    </w:div>
    <w:div w:id="1568227475">
      <w:bodyDiv w:val="1"/>
      <w:marLeft w:val="0"/>
      <w:marRight w:val="0"/>
      <w:marTop w:val="0"/>
      <w:marBottom w:val="0"/>
      <w:divBdr>
        <w:top w:val="none" w:sz="0" w:space="0" w:color="auto"/>
        <w:left w:val="none" w:sz="0" w:space="0" w:color="auto"/>
        <w:bottom w:val="none" w:sz="0" w:space="0" w:color="auto"/>
        <w:right w:val="none" w:sz="0" w:space="0" w:color="auto"/>
      </w:divBdr>
    </w:div>
    <w:div w:id="1568804825">
      <w:bodyDiv w:val="1"/>
      <w:marLeft w:val="0"/>
      <w:marRight w:val="0"/>
      <w:marTop w:val="0"/>
      <w:marBottom w:val="0"/>
      <w:divBdr>
        <w:top w:val="none" w:sz="0" w:space="0" w:color="auto"/>
        <w:left w:val="none" w:sz="0" w:space="0" w:color="auto"/>
        <w:bottom w:val="none" w:sz="0" w:space="0" w:color="auto"/>
        <w:right w:val="none" w:sz="0" w:space="0" w:color="auto"/>
      </w:divBdr>
    </w:div>
    <w:div w:id="1617129794">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3578024">
      <w:bodyDiv w:val="1"/>
      <w:marLeft w:val="0"/>
      <w:marRight w:val="0"/>
      <w:marTop w:val="0"/>
      <w:marBottom w:val="0"/>
      <w:divBdr>
        <w:top w:val="none" w:sz="0" w:space="0" w:color="auto"/>
        <w:left w:val="none" w:sz="0" w:space="0" w:color="auto"/>
        <w:bottom w:val="none" w:sz="0" w:space="0" w:color="auto"/>
        <w:right w:val="none" w:sz="0" w:space="0" w:color="auto"/>
      </w:divBdr>
    </w:div>
    <w:div w:id="1666471121">
      <w:bodyDiv w:val="1"/>
      <w:marLeft w:val="0"/>
      <w:marRight w:val="0"/>
      <w:marTop w:val="0"/>
      <w:marBottom w:val="0"/>
      <w:divBdr>
        <w:top w:val="none" w:sz="0" w:space="0" w:color="auto"/>
        <w:left w:val="none" w:sz="0" w:space="0" w:color="auto"/>
        <w:bottom w:val="none" w:sz="0" w:space="0" w:color="auto"/>
        <w:right w:val="none" w:sz="0" w:space="0" w:color="auto"/>
      </w:divBdr>
    </w:div>
    <w:div w:id="1674335303">
      <w:bodyDiv w:val="1"/>
      <w:marLeft w:val="0"/>
      <w:marRight w:val="0"/>
      <w:marTop w:val="0"/>
      <w:marBottom w:val="0"/>
      <w:divBdr>
        <w:top w:val="none" w:sz="0" w:space="0" w:color="auto"/>
        <w:left w:val="none" w:sz="0" w:space="0" w:color="auto"/>
        <w:bottom w:val="none" w:sz="0" w:space="0" w:color="auto"/>
        <w:right w:val="none" w:sz="0" w:space="0" w:color="auto"/>
      </w:divBdr>
    </w:div>
    <w:div w:id="1691488380">
      <w:bodyDiv w:val="1"/>
      <w:marLeft w:val="0"/>
      <w:marRight w:val="0"/>
      <w:marTop w:val="0"/>
      <w:marBottom w:val="0"/>
      <w:divBdr>
        <w:top w:val="none" w:sz="0" w:space="0" w:color="auto"/>
        <w:left w:val="none" w:sz="0" w:space="0" w:color="auto"/>
        <w:bottom w:val="none" w:sz="0" w:space="0" w:color="auto"/>
        <w:right w:val="none" w:sz="0" w:space="0" w:color="auto"/>
      </w:divBdr>
    </w:div>
    <w:div w:id="1708600846">
      <w:bodyDiv w:val="1"/>
      <w:marLeft w:val="0"/>
      <w:marRight w:val="0"/>
      <w:marTop w:val="0"/>
      <w:marBottom w:val="0"/>
      <w:divBdr>
        <w:top w:val="none" w:sz="0" w:space="0" w:color="auto"/>
        <w:left w:val="none" w:sz="0" w:space="0" w:color="auto"/>
        <w:bottom w:val="none" w:sz="0" w:space="0" w:color="auto"/>
        <w:right w:val="none" w:sz="0" w:space="0" w:color="auto"/>
      </w:divBdr>
    </w:div>
    <w:div w:id="1725180847">
      <w:bodyDiv w:val="1"/>
      <w:marLeft w:val="0"/>
      <w:marRight w:val="0"/>
      <w:marTop w:val="0"/>
      <w:marBottom w:val="0"/>
      <w:divBdr>
        <w:top w:val="none" w:sz="0" w:space="0" w:color="auto"/>
        <w:left w:val="none" w:sz="0" w:space="0" w:color="auto"/>
        <w:bottom w:val="none" w:sz="0" w:space="0" w:color="auto"/>
        <w:right w:val="none" w:sz="0" w:space="0" w:color="auto"/>
      </w:divBdr>
    </w:div>
    <w:div w:id="1735204113">
      <w:bodyDiv w:val="1"/>
      <w:marLeft w:val="0"/>
      <w:marRight w:val="0"/>
      <w:marTop w:val="0"/>
      <w:marBottom w:val="0"/>
      <w:divBdr>
        <w:top w:val="none" w:sz="0" w:space="0" w:color="auto"/>
        <w:left w:val="none" w:sz="0" w:space="0" w:color="auto"/>
        <w:bottom w:val="none" w:sz="0" w:space="0" w:color="auto"/>
        <w:right w:val="none" w:sz="0" w:space="0" w:color="auto"/>
      </w:divBdr>
    </w:div>
    <w:div w:id="1742171730">
      <w:bodyDiv w:val="1"/>
      <w:marLeft w:val="0"/>
      <w:marRight w:val="0"/>
      <w:marTop w:val="0"/>
      <w:marBottom w:val="0"/>
      <w:divBdr>
        <w:top w:val="none" w:sz="0" w:space="0" w:color="auto"/>
        <w:left w:val="none" w:sz="0" w:space="0" w:color="auto"/>
        <w:bottom w:val="none" w:sz="0" w:space="0" w:color="auto"/>
        <w:right w:val="none" w:sz="0" w:space="0" w:color="auto"/>
      </w:divBdr>
    </w:div>
    <w:div w:id="1742481831">
      <w:bodyDiv w:val="1"/>
      <w:marLeft w:val="0"/>
      <w:marRight w:val="0"/>
      <w:marTop w:val="0"/>
      <w:marBottom w:val="0"/>
      <w:divBdr>
        <w:top w:val="none" w:sz="0" w:space="0" w:color="auto"/>
        <w:left w:val="none" w:sz="0" w:space="0" w:color="auto"/>
        <w:bottom w:val="none" w:sz="0" w:space="0" w:color="auto"/>
        <w:right w:val="none" w:sz="0" w:space="0" w:color="auto"/>
      </w:divBdr>
    </w:div>
    <w:div w:id="1742826221">
      <w:bodyDiv w:val="1"/>
      <w:marLeft w:val="0"/>
      <w:marRight w:val="0"/>
      <w:marTop w:val="0"/>
      <w:marBottom w:val="0"/>
      <w:divBdr>
        <w:top w:val="none" w:sz="0" w:space="0" w:color="auto"/>
        <w:left w:val="none" w:sz="0" w:space="0" w:color="auto"/>
        <w:bottom w:val="none" w:sz="0" w:space="0" w:color="auto"/>
        <w:right w:val="none" w:sz="0" w:space="0" w:color="auto"/>
      </w:divBdr>
    </w:div>
    <w:div w:id="1749688112">
      <w:bodyDiv w:val="1"/>
      <w:marLeft w:val="0"/>
      <w:marRight w:val="0"/>
      <w:marTop w:val="0"/>
      <w:marBottom w:val="0"/>
      <w:divBdr>
        <w:top w:val="none" w:sz="0" w:space="0" w:color="auto"/>
        <w:left w:val="none" w:sz="0" w:space="0" w:color="auto"/>
        <w:bottom w:val="none" w:sz="0" w:space="0" w:color="auto"/>
        <w:right w:val="none" w:sz="0" w:space="0" w:color="auto"/>
      </w:divBdr>
    </w:div>
    <w:div w:id="1759211619">
      <w:bodyDiv w:val="1"/>
      <w:marLeft w:val="0"/>
      <w:marRight w:val="0"/>
      <w:marTop w:val="0"/>
      <w:marBottom w:val="0"/>
      <w:divBdr>
        <w:top w:val="none" w:sz="0" w:space="0" w:color="auto"/>
        <w:left w:val="none" w:sz="0" w:space="0" w:color="auto"/>
        <w:bottom w:val="none" w:sz="0" w:space="0" w:color="auto"/>
        <w:right w:val="none" w:sz="0" w:space="0" w:color="auto"/>
      </w:divBdr>
    </w:div>
    <w:div w:id="1772166855">
      <w:bodyDiv w:val="1"/>
      <w:marLeft w:val="0"/>
      <w:marRight w:val="0"/>
      <w:marTop w:val="0"/>
      <w:marBottom w:val="0"/>
      <w:divBdr>
        <w:top w:val="none" w:sz="0" w:space="0" w:color="auto"/>
        <w:left w:val="none" w:sz="0" w:space="0" w:color="auto"/>
        <w:bottom w:val="none" w:sz="0" w:space="0" w:color="auto"/>
        <w:right w:val="none" w:sz="0" w:space="0" w:color="auto"/>
      </w:divBdr>
    </w:div>
    <w:div w:id="1776748413">
      <w:bodyDiv w:val="1"/>
      <w:marLeft w:val="0"/>
      <w:marRight w:val="0"/>
      <w:marTop w:val="0"/>
      <w:marBottom w:val="0"/>
      <w:divBdr>
        <w:top w:val="none" w:sz="0" w:space="0" w:color="auto"/>
        <w:left w:val="none" w:sz="0" w:space="0" w:color="auto"/>
        <w:bottom w:val="none" w:sz="0" w:space="0" w:color="auto"/>
        <w:right w:val="none" w:sz="0" w:space="0" w:color="auto"/>
      </w:divBdr>
    </w:div>
    <w:div w:id="1777749136">
      <w:bodyDiv w:val="1"/>
      <w:marLeft w:val="0"/>
      <w:marRight w:val="0"/>
      <w:marTop w:val="0"/>
      <w:marBottom w:val="0"/>
      <w:divBdr>
        <w:top w:val="none" w:sz="0" w:space="0" w:color="auto"/>
        <w:left w:val="none" w:sz="0" w:space="0" w:color="auto"/>
        <w:bottom w:val="none" w:sz="0" w:space="0" w:color="auto"/>
        <w:right w:val="none" w:sz="0" w:space="0" w:color="auto"/>
      </w:divBdr>
    </w:div>
    <w:div w:id="1800027085">
      <w:bodyDiv w:val="1"/>
      <w:marLeft w:val="0"/>
      <w:marRight w:val="0"/>
      <w:marTop w:val="0"/>
      <w:marBottom w:val="0"/>
      <w:divBdr>
        <w:top w:val="none" w:sz="0" w:space="0" w:color="auto"/>
        <w:left w:val="none" w:sz="0" w:space="0" w:color="auto"/>
        <w:bottom w:val="none" w:sz="0" w:space="0" w:color="auto"/>
        <w:right w:val="none" w:sz="0" w:space="0" w:color="auto"/>
      </w:divBdr>
    </w:div>
    <w:div w:id="1806506268">
      <w:bodyDiv w:val="1"/>
      <w:marLeft w:val="0"/>
      <w:marRight w:val="0"/>
      <w:marTop w:val="0"/>
      <w:marBottom w:val="0"/>
      <w:divBdr>
        <w:top w:val="none" w:sz="0" w:space="0" w:color="auto"/>
        <w:left w:val="none" w:sz="0" w:space="0" w:color="auto"/>
        <w:bottom w:val="none" w:sz="0" w:space="0" w:color="auto"/>
        <w:right w:val="none" w:sz="0" w:space="0" w:color="auto"/>
      </w:divBdr>
    </w:div>
    <w:div w:id="1819570982">
      <w:bodyDiv w:val="1"/>
      <w:marLeft w:val="0"/>
      <w:marRight w:val="0"/>
      <w:marTop w:val="0"/>
      <w:marBottom w:val="0"/>
      <w:divBdr>
        <w:top w:val="none" w:sz="0" w:space="0" w:color="auto"/>
        <w:left w:val="none" w:sz="0" w:space="0" w:color="auto"/>
        <w:bottom w:val="none" w:sz="0" w:space="0" w:color="auto"/>
        <w:right w:val="none" w:sz="0" w:space="0" w:color="auto"/>
      </w:divBdr>
    </w:div>
    <w:div w:id="1846355971">
      <w:bodyDiv w:val="1"/>
      <w:marLeft w:val="0"/>
      <w:marRight w:val="0"/>
      <w:marTop w:val="0"/>
      <w:marBottom w:val="0"/>
      <w:divBdr>
        <w:top w:val="none" w:sz="0" w:space="0" w:color="auto"/>
        <w:left w:val="none" w:sz="0" w:space="0" w:color="auto"/>
        <w:bottom w:val="none" w:sz="0" w:space="0" w:color="auto"/>
        <w:right w:val="none" w:sz="0" w:space="0" w:color="auto"/>
      </w:divBdr>
    </w:div>
    <w:div w:id="1861427289">
      <w:bodyDiv w:val="1"/>
      <w:marLeft w:val="0"/>
      <w:marRight w:val="0"/>
      <w:marTop w:val="0"/>
      <w:marBottom w:val="0"/>
      <w:divBdr>
        <w:top w:val="none" w:sz="0" w:space="0" w:color="auto"/>
        <w:left w:val="none" w:sz="0" w:space="0" w:color="auto"/>
        <w:bottom w:val="none" w:sz="0" w:space="0" w:color="auto"/>
        <w:right w:val="none" w:sz="0" w:space="0" w:color="auto"/>
      </w:divBdr>
    </w:div>
    <w:div w:id="1868832205">
      <w:bodyDiv w:val="1"/>
      <w:marLeft w:val="0"/>
      <w:marRight w:val="0"/>
      <w:marTop w:val="0"/>
      <w:marBottom w:val="0"/>
      <w:divBdr>
        <w:top w:val="none" w:sz="0" w:space="0" w:color="auto"/>
        <w:left w:val="none" w:sz="0" w:space="0" w:color="auto"/>
        <w:bottom w:val="none" w:sz="0" w:space="0" w:color="auto"/>
        <w:right w:val="none" w:sz="0" w:space="0" w:color="auto"/>
      </w:divBdr>
    </w:div>
    <w:div w:id="1886602469">
      <w:bodyDiv w:val="1"/>
      <w:marLeft w:val="0"/>
      <w:marRight w:val="0"/>
      <w:marTop w:val="0"/>
      <w:marBottom w:val="0"/>
      <w:divBdr>
        <w:top w:val="none" w:sz="0" w:space="0" w:color="auto"/>
        <w:left w:val="none" w:sz="0" w:space="0" w:color="auto"/>
        <w:bottom w:val="none" w:sz="0" w:space="0" w:color="auto"/>
        <w:right w:val="none" w:sz="0" w:space="0" w:color="auto"/>
      </w:divBdr>
    </w:div>
    <w:div w:id="1888449433">
      <w:bodyDiv w:val="1"/>
      <w:marLeft w:val="0"/>
      <w:marRight w:val="0"/>
      <w:marTop w:val="0"/>
      <w:marBottom w:val="0"/>
      <w:divBdr>
        <w:top w:val="none" w:sz="0" w:space="0" w:color="auto"/>
        <w:left w:val="none" w:sz="0" w:space="0" w:color="auto"/>
        <w:bottom w:val="none" w:sz="0" w:space="0" w:color="auto"/>
        <w:right w:val="none" w:sz="0" w:space="0" w:color="auto"/>
      </w:divBdr>
    </w:div>
    <w:div w:id="1898664452">
      <w:bodyDiv w:val="1"/>
      <w:marLeft w:val="0"/>
      <w:marRight w:val="0"/>
      <w:marTop w:val="0"/>
      <w:marBottom w:val="0"/>
      <w:divBdr>
        <w:top w:val="none" w:sz="0" w:space="0" w:color="auto"/>
        <w:left w:val="none" w:sz="0" w:space="0" w:color="auto"/>
        <w:bottom w:val="none" w:sz="0" w:space="0" w:color="auto"/>
        <w:right w:val="none" w:sz="0" w:space="0" w:color="auto"/>
      </w:divBdr>
    </w:div>
    <w:div w:id="1904636300">
      <w:bodyDiv w:val="1"/>
      <w:marLeft w:val="0"/>
      <w:marRight w:val="0"/>
      <w:marTop w:val="0"/>
      <w:marBottom w:val="0"/>
      <w:divBdr>
        <w:top w:val="none" w:sz="0" w:space="0" w:color="auto"/>
        <w:left w:val="none" w:sz="0" w:space="0" w:color="auto"/>
        <w:bottom w:val="none" w:sz="0" w:space="0" w:color="auto"/>
        <w:right w:val="none" w:sz="0" w:space="0" w:color="auto"/>
      </w:divBdr>
    </w:div>
    <w:div w:id="1908150978">
      <w:bodyDiv w:val="1"/>
      <w:marLeft w:val="0"/>
      <w:marRight w:val="0"/>
      <w:marTop w:val="0"/>
      <w:marBottom w:val="0"/>
      <w:divBdr>
        <w:top w:val="none" w:sz="0" w:space="0" w:color="auto"/>
        <w:left w:val="none" w:sz="0" w:space="0" w:color="auto"/>
        <w:bottom w:val="none" w:sz="0" w:space="0" w:color="auto"/>
        <w:right w:val="none" w:sz="0" w:space="0" w:color="auto"/>
      </w:divBdr>
    </w:div>
    <w:div w:id="1913856889">
      <w:bodyDiv w:val="1"/>
      <w:marLeft w:val="0"/>
      <w:marRight w:val="0"/>
      <w:marTop w:val="0"/>
      <w:marBottom w:val="0"/>
      <w:divBdr>
        <w:top w:val="none" w:sz="0" w:space="0" w:color="auto"/>
        <w:left w:val="none" w:sz="0" w:space="0" w:color="auto"/>
        <w:bottom w:val="none" w:sz="0" w:space="0" w:color="auto"/>
        <w:right w:val="none" w:sz="0" w:space="0" w:color="auto"/>
      </w:divBdr>
    </w:div>
    <w:div w:id="1933468443">
      <w:bodyDiv w:val="1"/>
      <w:marLeft w:val="0"/>
      <w:marRight w:val="0"/>
      <w:marTop w:val="0"/>
      <w:marBottom w:val="0"/>
      <w:divBdr>
        <w:top w:val="none" w:sz="0" w:space="0" w:color="auto"/>
        <w:left w:val="none" w:sz="0" w:space="0" w:color="auto"/>
        <w:bottom w:val="none" w:sz="0" w:space="0" w:color="auto"/>
        <w:right w:val="none" w:sz="0" w:space="0" w:color="auto"/>
      </w:divBdr>
    </w:div>
    <w:div w:id="1952735760">
      <w:bodyDiv w:val="1"/>
      <w:marLeft w:val="0"/>
      <w:marRight w:val="0"/>
      <w:marTop w:val="0"/>
      <w:marBottom w:val="0"/>
      <w:divBdr>
        <w:top w:val="none" w:sz="0" w:space="0" w:color="auto"/>
        <w:left w:val="none" w:sz="0" w:space="0" w:color="auto"/>
        <w:bottom w:val="none" w:sz="0" w:space="0" w:color="auto"/>
        <w:right w:val="none" w:sz="0" w:space="0" w:color="auto"/>
      </w:divBdr>
    </w:div>
    <w:div w:id="1994330010">
      <w:bodyDiv w:val="1"/>
      <w:marLeft w:val="0"/>
      <w:marRight w:val="0"/>
      <w:marTop w:val="0"/>
      <w:marBottom w:val="0"/>
      <w:divBdr>
        <w:top w:val="none" w:sz="0" w:space="0" w:color="auto"/>
        <w:left w:val="none" w:sz="0" w:space="0" w:color="auto"/>
        <w:bottom w:val="none" w:sz="0" w:space="0" w:color="auto"/>
        <w:right w:val="none" w:sz="0" w:space="0" w:color="auto"/>
      </w:divBdr>
    </w:div>
    <w:div w:id="2006977401">
      <w:bodyDiv w:val="1"/>
      <w:marLeft w:val="0"/>
      <w:marRight w:val="0"/>
      <w:marTop w:val="0"/>
      <w:marBottom w:val="0"/>
      <w:divBdr>
        <w:top w:val="none" w:sz="0" w:space="0" w:color="auto"/>
        <w:left w:val="none" w:sz="0" w:space="0" w:color="auto"/>
        <w:bottom w:val="none" w:sz="0" w:space="0" w:color="auto"/>
        <w:right w:val="none" w:sz="0" w:space="0" w:color="auto"/>
      </w:divBdr>
    </w:div>
    <w:div w:id="2010982521">
      <w:bodyDiv w:val="1"/>
      <w:marLeft w:val="0"/>
      <w:marRight w:val="0"/>
      <w:marTop w:val="0"/>
      <w:marBottom w:val="0"/>
      <w:divBdr>
        <w:top w:val="none" w:sz="0" w:space="0" w:color="auto"/>
        <w:left w:val="none" w:sz="0" w:space="0" w:color="auto"/>
        <w:bottom w:val="none" w:sz="0" w:space="0" w:color="auto"/>
        <w:right w:val="none" w:sz="0" w:space="0" w:color="auto"/>
      </w:divBdr>
    </w:div>
    <w:div w:id="2029864458">
      <w:bodyDiv w:val="1"/>
      <w:marLeft w:val="0"/>
      <w:marRight w:val="0"/>
      <w:marTop w:val="0"/>
      <w:marBottom w:val="0"/>
      <w:divBdr>
        <w:top w:val="none" w:sz="0" w:space="0" w:color="auto"/>
        <w:left w:val="none" w:sz="0" w:space="0" w:color="auto"/>
        <w:bottom w:val="none" w:sz="0" w:space="0" w:color="auto"/>
        <w:right w:val="none" w:sz="0" w:space="0" w:color="auto"/>
      </w:divBdr>
    </w:div>
    <w:div w:id="2040156117">
      <w:bodyDiv w:val="1"/>
      <w:marLeft w:val="0"/>
      <w:marRight w:val="0"/>
      <w:marTop w:val="0"/>
      <w:marBottom w:val="0"/>
      <w:divBdr>
        <w:top w:val="none" w:sz="0" w:space="0" w:color="auto"/>
        <w:left w:val="none" w:sz="0" w:space="0" w:color="auto"/>
        <w:bottom w:val="none" w:sz="0" w:space="0" w:color="auto"/>
        <w:right w:val="none" w:sz="0" w:space="0" w:color="auto"/>
      </w:divBdr>
    </w:div>
    <w:div w:id="2044162861">
      <w:bodyDiv w:val="1"/>
      <w:marLeft w:val="0"/>
      <w:marRight w:val="0"/>
      <w:marTop w:val="0"/>
      <w:marBottom w:val="0"/>
      <w:divBdr>
        <w:top w:val="none" w:sz="0" w:space="0" w:color="auto"/>
        <w:left w:val="none" w:sz="0" w:space="0" w:color="auto"/>
        <w:bottom w:val="none" w:sz="0" w:space="0" w:color="auto"/>
        <w:right w:val="none" w:sz="0" w:space="0" w:color="auto"/>
      </w:divBdr>
    </w:div>
    <w:div w:id="2057704345">
      <w:bodyDiv w:val="1"/>
      <w:marLeft w:val="0"/>
      <w:marRight w:val="0"/>
      <w:marTop w:val="0"/>
      <w:marBottom w:val="0"/>
      <w:divBdr>
        <w:top w:val="none" w:sz="0" w:space="0" w:color="auto"/>
        <w:left w:val="none" w:sz="0" w:space="0" w:color="auto"/>
        <w:bottom w:val="none" w:sz="0" w:space="0" w:color="auto"/>
        <w:right w:val="none" w:sz="0" w:space="0" w:color="auto"/>
      </w:divBdr>
    </w:div>
    <w:div w:id="2067145461">
      <w:bodyDiv w:val="1"/>
      <w:marLeft w:val="0"/>
      <w:marRight w:val="0"/>
      <w:marTop w:val="0"/>
      <w:marBottom w:val="0"/>
      <w:divBdr>
        <w:top w:val="none" w:sz="0" w:space="0" w:color="auto"/>
        <w:left w:val="none" w:sz="0" w:space="0" w:color="auto"/>
        <w:bottom w:val="none" w:sz="0" w:space="0" w:color="auto"/>
        <w:right w:val="none" w:sz="0" w:space="0" w:color="auto"/>
      </w:divBdr>
    </w:div>
    <w:div w:id="2070303808">
      <w:bodyDiv w:val="1"/>
      <w:marLeft w:val="0"/>
      <w:marRight w:val="0"/>
      <w:marTop w:val="0"/>
      <w:marBottom w:val="0"/>
      <w:divBdr>
        <w:top w:val="none" w:sz="0" w:space="0" w:color="auto"/>
        <w:left w:val="none" w:sz="0" w:space="0" w:color="auto"/>
        <w:bottom w:val="none" w:sz="0" w:space="0" w:color="auto"/>
        <w:right w:val="none" w:sz="0" w:space="0" w:color="auto"/>
      </w:divBdr>
    </w:div>
    <w:div w:id="2075079621">
      <w:bodyDiv w:val="1"/>
      <w:marLeft w:val="0"/>
      <w:marRight w:val="0"/>
      <w:marTop w:val="0"/>
      <w:marBottom w:val="0"/>
      <w:divBdr>
        <w:top w:val="none" w:sz="0" w:space="0" w:color="auto"/>
        <w:left w:val="none" w:sz="0" w:space="0" w:color="auto"/>
        <w:bottom w:val="none" w:sz="0" w:space="0" w:color="auto"/>
        <w:right w:val="none" w:sz="0" w:space="0" w:color="auto"/>
      </w:divBdr>
    </w:div>
    <w:div w:id="2076928754">
      <w:bodyDiv w:val="1"/>
      <w:marLeft w:val="0"/>
      <w:marRight w:val="0"/>
      <w:marTop w:val="0"/>
      <w:marBottom w:val="0"/>
      <w:divBdr>
        <w:top w:val="none" w:sz="0" w:space="0" w:color="auto"/>
        <w:left w:val="none" w:sz="0" w:space="0" w:color="auto"/>
        <w:bottom w:val="none" w:sz="0" w:space="0" w:color="auto"/>
        <w:right w:val="none" w:sz="0" w:space="0" w:color="auto"/>
      </w:divBdr>
    </w:div>
    <w:div w:id="2090081844">
      <w:bodyDiv w:val="1"/>
      <w:marLeft w:val="0"/>
      <w:marRight w:val="0"/>
      <w:marTop w:val="0"/>
      <w:marBottom w:val="0"/>
      <w:divBdr>
        <w:top w:val="none" w:sz="0" w:space="0" w:color="auto"/>
        <w:left w:val="none" w:sz="0" w:space="0" w:color="auto"/>
        <w:bottom w:val="none" w:sz="0" w:space="0" w:color="auto"/>
        <w:right w:val="none" w:sz="0" w:space="0" w:color="auto"/>
      </w:divBdr>
    </w:div>
    <w:div w:id="2106726712">
      <w:bodyDiv w:val="1"/>
      <w:marLeft w:val="0"/>
      <w:marRight w:val="0"/>
      <w:marTop w:val="0"/>
      <w:marBottom w:val="0"/>
      <w:divBdr>
        <w:top w:val="none" w:sz="0" w:space="0" w:color="auto"/>
        <w:left w:val="none" w:sz="0" w:space="0" w:color="auto"/>
        <w:bottom w:val="none" w:sz="0" w:space="0" w:color="auto"/>
        <w:right w:val="none" w:sz="0" w:space="0" w:color="auto"/>
      </w:divBdr>
    </w:div>
    <w:div w:id="2111778185">
      <w:bodyDiv w:val="1"/>
      <w:marLeft w:val="0"/>
      <w:marRight w:val="0"/>
      <w:marTop w:val="0"/>
      <w:marBottom w:val="0"/>
      <w:divBdr>
        <w:top w:val="none" w:sz="0" w:space="0" w:color="auto"/>
        <w:left w:val="none" w:sz="0" w:space="0" w:color="auto"/>
        <w:bottom w:val="none" w:sz="0" w:space="0" w:color="auto"/>
        <w:right w:val="none" w:sz="0" w:space="0" w:color="auto"/>
      </w:divBdr>
    </w:div>
    <w:div w:id="21253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7F3191FA82240B87B52CA61A200B3" ma:contentTypeVersion="9" ma:contentTypeDescription="Create a new document." ma:contentTypeScope="" ma:versionID="753812f43d977a4777ead32d396d5bae">
  <xsd:schema xmlns:xsd="http://www.w3.org/2001/XMLSchema" xmlns:xs="http://www.w3.org/2001/XMLSchema" xmlns:p="http://schemas.microsoft.com/office/2006/metadata/properties" xmlns:ns2="fa90a6d9-190f-4023-bc0b-57431a2d05e5" xmlns:ns3="51edf17c-01ea-46d4-937f-1ffd02dd80cd" targetNamespace="http://schemas.microsoft.com/office/2006/metadata/properties" ma:root="true" ma:fieldsID="f8f4d2e99b62b9ba45c265ae43c79e85" ns2:_="" ns3:_="">
    <xsd:import namespace="fa90a6d9-190f-4023-bc0b-57431a2d05e5"/>
    <xsd:import namespace="51edf17c-01ea-46d4-937f-1ffd02dd8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0a6d9-190f-4023-bc0b-57431a2d0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df17c-01ea-46d4-937f-1ffd02dd80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EF724-AC4E-46CB-A21B-5A381BA09BB8}">
  <ds:schemaRefs>
    <ds:schemaRef ds:uri="http://schemas.microsoft.com/sharepoint/v3/contenttype/forms"/>
  </ds:schemaRefs>
</ds:datastoreItem>
</file>

<file path=customXml/itemProps2.xml><?xml version="1.0" encoding="utf-8"?>
<ds:datastoreItem xmlns:ds="http://schemas.openxmlformats.org/officeDocument/2006/customXml" ds:itemID="{51C31C5B-3ABD-4982-AE35-74BEFEF9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0a6d9-190f-4023-bc0b-57431a2d05e5"/>
    <ds:schemaRef ds:uri="51edf17c-01ea-46d4-937f-1ffd02dd8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5A97C-C512-48EE-AD43-E11F73CC5C15}">
  <ds:schemaRefs>
    <ds:schemaRef ds:uri="http://schemas.openxmlformats.org/officeDocument/2006/bibliography"/>
  </ds:schemaRefs>
</ds:datastoreItem>
</file>

<file path=customXml/itemProps4.xml><?xml version="1.0" encoding="utf-8"?>
<ds:datastoreItem xmlns:ds="http://schemas.openxmlformats.org/officeDocument/2006/customXml" ds:itemID="{253273B4-1D7A-4828-8B48-E5BCA555ECB1}">
  <ds:schemaRefs>
    <ds:schemaRef ds:uri="http://www.w3.org/XML/1998/namespace"/>
    <ds:schemaRef ds:uri="http://schemas.microsoft.com/office/2006/documentManagement/types"/>
    <ds:schemaRef ds:uri="http://purl.org/dc/terms/"/>
    <ds:schemaRef ds:uri="http://schemas.openxmlformats.org/package/2006/metadata/core-properties"/>
    <ds:schemaRef ds:uri="51edf17c-01ea-46d4-937f-1ffd02dd80cd"/>
    <ds:schemaRef ds:uri="http://purl.org/dc/dcmitype/"/>
    <ds:schemaRef ds:uri="http://purl.org/dc/elements/1.1/"/>
    <ds:schemaRef ds:uri="http://schemas.microsoft.com/office/2006/metadata/properties"/>
    <ds:schemaRef ds:uri="http://schemas.microsoft.com/office/infopath/2007/PartnerControls"/>
    <ds:schemaRef ds:uri="fa90a6d9-190f-4023-bc0b-57431a2d05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5634</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 B</dc:creator>
  <cp:keywords/>
  <dc:description/>
  <cp:lastModifiedBy>Kinzie, Jillian L.</cp:lastModifiedBy>
  <cp:revision>2</cp:revision>
  <dcterms:created xsi:type="dcterms:W3CDTF">2023-08-10T20:39:00Z</dcterms:created>
  <dcterms:modified xsi:type="dcterms:W3CDTF">2023-08-10T20:39:00Z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adca5036ba0c403d22ed13c4f63af06ba74907fff7718b5762732e5ef1e898a3</vt:lpwstr>
  </property>
  <property fmtid="{D5CDD505-2E9C-101B-9397-08002B2CF9AE}" pid="3" name="ContentTypeId">
    <vt:lpwstr>0x0101004577F3191FA82240B87B52CA61A200B3</vt:lpwstr>
  </property>
</Properties>
</file>