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522AA" w14:textId="6E536371" w:rsidR="00C3075D" w:rsidRDefault="00BC308E" w:rsidP="00FA5C7F">
      <w:pPr>
        <w:tabs>
          <w:tab w:val="left" w:pos="4230"/>
          <w:tab w:val="left" w:pos="7200"/>
        </w:tabs>
        <w:spacing w:before="1160" w:after="0" w:line="340" w:lineRule="exact"/>
        <w:jc w:val="right"/>
        <w:rPr>
          <w:rStyle w:val="Heading1Char"/>
          <w:b/>
          <w:sz w:val="30"/>
          <w:szCs w:val="30"/>
        </w:rPr>
      </w:pPr>
      <w:r w:rsidRPr="00AC7039">
        <w:rPr>
          <w:noProof/>
          <w:color w:val="153D79" w:themeColor="accent2" w:themeShade="80"/>
        </w:rPr>
        <w:drawing>
          <wp:inline distT="0" distB="0" distL="0" distR="0" wp14:anchorId="271326BF" wp14:editId="101ADE77">
            <wp:extent cx="2167128" cy="886968"/>
            <wp:effectExtent l="0" t="0" r="5080" b="2540"/>
            <wp:docPr id="10" name="Picture 10" descr="NSS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SSE_clea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128" cy="886968"/>
                    </a:xfrm>
                    <a:prstGeom prst="rect">
                      <a:avLst/>
                    </a:prstGeom>
                  </pic:spPr>
                </pic:pic>
              </a:graphicData>
            </a:graphic>
          </wp:inline>
        </w:drawing>
      </w:r>
      <w:r w:rsidR="00C3075D">
        <w:rPr>
          <w:rStyle w:val="Heading1Char"/>
          <w:b/>
          <w:sz w:val="30"/>
          <w:szCs w:val="30"/>
        </w:rPr>
        <w:t xml:space="preserve"> </w:t>
      </w:r>
    </w:p>
    <w:p w14:paraId="2168FACC" w14:textId="77777777" w:rsidR="0047576B" w:rsidRDefault="0047576B" w:rsidP="0047576B">
      <w:pPr>
        <w:spacing w:after="0" w:line="240" w:lineRule="auto"/>
        <w:ind w:right="150"/>
        <w:jc w:val="right"/>
        <w:rPr>
          <w:rStyle w:val="Heading1Char"/>
          <w:b/>
          <w:sz w:val="30"/>
          <w:szCs w:val="30"/>
        </w:rPr>
      </w:pPr>
    </w:p>
    <w:p w14:paraId="7500054C" w14:textId="4EA5D6E2" w:rsidR="00CA1245" w:rsidRPr="00837E82" w:rsidRDefault="00FA5C7F" w:rsidP="00837E82">
      <w:pPr>
        <w:pStyle w:val="Title"/>
        <w:outlineLvl w:val="0"/>
      </w:pPr>
      <w:r w:rsidRPr="00E54A98">
        <w:rPr>
          <w:rStyle w:val="Heading1Char"/>
          <w:color w:val="002D62" w:themeColor="background2"/>
        </w:rPr>
        <w:t>NSSE Accreditation Toolkit: Mapping to Survey Items</w:t>
      </w:r>
      <w:r w:rsidR="00837E82" w:rsidRPr="00837E82">
        <w:rPr>
          <w:rStyle w:val="Heading1Char"/>
          <w:color w:val="000000"/>
        </w:rPr>
        <w:br/>
      </w:r>
      <w:r w:rsidR="00755E94" w:rsidRPr="00755E94">
        <w:rPr>
          <w:rStyle w:val="Heading1Char"/>
          <w:color w:val="7A1A57" w:themeColor="text2"/>
          <w:sz w:val="32"/>
          <w:szCs w:val="32"/>
        </w:rPr>
        <w:t>Southern Association of Colleges and Schools Commission on Colleges</w:t>
      </w:r>
      <w:r w:rsidR="00DE5E79">
        <w:rPr>
          <w:rStyle w:val="Heading1Char"/>
          <w:color w:val="7A1A57" w:themeColor="text2"/>
          <w:sz w:val="32"/>
          <w:szCs w:val="32"/>
        </w:rPr>
        <w:t xml:space="preserve"> (SACSCOC)</w:t>
      </w:r>
    </w:p>
    <w:p w14:paraId="3C493388" w14:textId="77777777" w:rsidR="00B469CE" w:rsidRDefault="00B469CE" w:rsidP="0047576B">
      <w:pPr>
        <w:spacing w:after="0" w:line="240" w:lineRule="auto"/>
        <w:rPr>
          <w:b/>
          <w:bCs/>
          <w:color w:val="153D79" w:themeColor="accent2" w:themeShade="80"/>
          <w:sz w:val="16"/>
          <w:szCs w:val="16"/>
        </w:rPr>
        <w:sectPr w:rsidR="00B469CE" w:rsidSect="00AD0F3B">
          <w:headerReference w:type="even" r:id="rId12"/>
          <w:headerReference w:type="default" r:id="rId13"/>
          <w:footerReference w:type="even" r:id="rId14"/>
          <w:footerReference w:type="first" r:id="rId15"/>
          <w:type w:val="continuous"/>
          <w:pgSz w:w="12240" w:h="15840"/>
          <w:pgMar w:top="720" w:right="720" w:bottom="720" w:left="720" w:header="720" w:footer="432" w:gutter="0"/>
          <w:cols w:num="2" w:space="144" w:equalWidth="0">
            <w:col w:w="3456" w:space="144"/>
            <w:col w:w="7200"/>
          </w:cols>
          <w:noEndnote/>
          <w:titlePg/>
          <w:docGrid w:linePitch="272"/>
        </w:sectPr>
      </w:pPr>
    </w:p>
    <w:p w14:paraId="0E9D7F5C" w14:textId="03BB1CB6" w:rsidR="004F2F56" w:rsidRPr="0096553C" w:rsidRDefault="004F2F56" w:rsidP="006A7958">
      <w:pPr>
        <w:pBdr>
          <w:top w:val="single" w:sz="4" w:space="1" w:color="auto"/>
        </w:pBdr>
        <w:spacing w:after="0" w:line="340" w:lineRule="exact"/>
        <w:rPr>
          <w:b/>
          <w:bCs/>
          <w:color w:val="153D79" w:themeColor="accent2" w:themeShade="80"/>
          <w:sz w:val="16"/>
          <w:szCs w:val="16"/>
        </w:rPr>
      </w:pPr>
    </w:p>
    <w:p w14:paraId="167B2F2B" w14:textId="5FA9CF1D" w:rsidR="00CA1245" w:rsidRPr="0096553C" w:rsidRDefault="00CA1245" w:rsidP="006A7958">
      <w:pPr>
        <w:pBdr>
          <w:top w:val="single" w:sz="4" w:space="1" w:color="auto"/>
        </w:pBdr>
        <w:spacing w:after="0" w:line="340" w:lineRule="exact"/>
        <w:rPr>
          <w:b/>
          <w:bCs/>
          <w:color w:val="153D79" w:themeColor="accent2" w:themeShade="80"/>
        </w:rPr>
        <w:sectPr w:rsidR="00CA1245" w:rsidRPr="0096553C" w:rsidSect="00AD0F3B">
          <w:type w:val="continuous"/>
          <w:pgSz w:w="12240" w:h="15840"/>
          <w:pgMar w:top="720" w:right="720" w:bottom="720" w:left="720" w:header="720" w:footer="432" w:gutter="0"/>
          <w:cols w:space="720"/>
          <w:noEndnote/>
          <w:titlePg/>
          <w:docGrid w:linePitch="272"/>
        </w:sectPr>
      </w:pPr>
    </w:p>
    <w:p w14:paraId="19EECAE1" w14:textId="77777777" w:rsidR="001A1CF3" w:rsidRPr="00F70575" w:rsidRDefault="001A1CF3" w:rsidP="00F70575">
      <w:pPr>
        <w:pStyle w:val="Heading2"/>
      </w:pPr>
      <w:r w:rsidRPr="00F70575">
        <w:t>Introduction and Rationale</w:t>
      </w:r>
      <w:r w:rsidRPr="00F70575">
        <w:br/>
        <w:t>for Using NSSE in Accreditation</w:t>
      </w:r>
    </w:p>
    <w:p w14:paraId="78E9C7F7" w14:textId="77777777" w:rsidR="001A1CF3" w:rsidRDefault="001A1CF3" w:rsidP="001A1CF3">
      <w:pPr>
        <w:pStyle w:val="BasicParagraph"/>
        <w:spacing w:after="120" w:line="250" w:lineRule="exact"/>
        <w:rPr>
          <w14:ligatures w14:val="none"/>
        </w:rPr>
      </w:pPr>
      <w:r>
        <w:rPr>
          <w14:ligatures w14:val="none"/>
        </w:rPr>
        <w:t xml:space="preserve">One of the most common institutional uses of NSSE data is for accreditation. In fact, NSSE schools report that accrediting agencies are the primary external group with which they share NSSE results. </w:t>
      </w:r>
    </w:p>
    <w:p w14:paraId="69B053B5" w14:textId="032B15C6" w:rsidR="001A1CF3" w:rsidRPr="001A1CF3" w:rsidRDefault="001A1CF3" w:rsidP="001A1CF3">
      <w:pPr>
        <w:spacing w:line="250" w:lineRule="exact"/>
        <w:rPr>
          <w:rFonts w:ascii="Times New Roman" w:hAnsi="Times New Roman" w:cs="Times New Roman"/>
          <w:sz w:val="21"/>
          <w:szCs w:val="21"/>
        </w:rPr>
      </w:pPr>
      <w:r>
        <w:rPr>
          <w:rFonts w:ascii="Times New Roman" w:hAnsi="Times New Roman" w:cs="Times New Roman"/>
          <w:sz w:val="21"/>
          <w:szCs w:val="21"/>
        </w:rPr>
        <w:t xml:space="preserve">In June 2012, the American Council on Education (ACE) National Task Force on Institutional Accreditation released a report urging the higher education community to strengthen and improve the quality and public accountability of the institutional accreditation process. </w:t>
      </w:r>
    </w:p>
    <w:tbl>
      <w:tblPr>
        <w:tblStyle w:val="TableGrid"/>
        <w:tblW w:w="0" w:type="auto"/>
        <w:tblBorders>
          <w:top w:val="single" w:sz="24" w:space="0" w:color="002D62" w:themeColor="background2"/>
          <w:left w:val="none" w:sz="0" w:space="0" w:color="auto"/>
          <w:bottom w:val="single" w:sz="24" w:space="0" w:color="002D62" w:themeColor="background2"/>
          <w:right w:val="none" w:sz="0" w:space="0" w:color="auto"/>
          <w:insideH w:val="none" w:sz="0" w:space="0" w:color="auto"/>
          <w:insideV w:val="none" w:sz="0" w:space="0" w:color="auto"/>
        </w:tblBorders>
        <w:shd w:val="clear" w:color="auto" w:fill="D8E5F8" w:themeFill="accent2" w:themeFillTint="33"/>
        <w:tblLook w:val="04A0" w:firstRow="1" w:lastRow="0" w:firstColumn="1" w:lastColumn="0" w:noHBand="0" w:noVBand="1"/>
      </w:tblPr>
      <w:tblGrid>
        <w:gridCol w:w="5030"/>
      </w:tblGrid>
      <w:tr w:rsidR="00085977" w:rsidRPr="00085977" w14:paraId="5E8A30FE" w14:textId="77777777" w:rsidTr="006675CB">
        <w:tc>
          <w:tcPr>
            <w:tcW w:w="5030" w:type="dxa"/>
            <w:shd w:val="clear" w:color="auto" w:fill="D8E5F8" w:themeFill="accent2" w:themeFillTint="33"/>
          </w:tcPr>
          <w:p w14:paraId="3D230429" w14:textId="77777777" w:rsidR="001A1CF3" w:rsidRDefault="001A1CF3" w:rsidP="00B03DE7">
            <w:pPr>
              <w:spacing w:before="80" w:after="80" w:line="264" w:lineRule="auto"/>
              <w:rPr>
                <w:color w:val="002F5F"/>
                <w:sz w:val="21"/>
                <w:szCs w:val="21"/>
              </w:rPr>
            </w:pPr>
            <w:r>
              <w:rPr>
                <w:color w:val="002F5F"/>
                <w:sz w:val="21"/>
                <w:szCs w:val="21"/>
              </w:rPr>
              <w:t xml:space="preserve">“Voluntary accreditation has served higher education extremely well for more than a century. However, the ACE Board of Directors urged the creation of this task force so we could share with the academic community an assessment of the value of voluntary peer review </w:t>
            </w:r>
            <w:proofErr w:type="gramStart"/>
            <w:r>
              <w:rPr>
                <w:color w:val="002F5F"/>
                <w:sz w:val="21"/>
                <w:szCs w:val="21"/>
              </w:rPr>
              <w:t>in light of</w:t>
            </w:r>
            <w:proofErr w:type="gramEnd"/>
            <w:r>
              <w:rPr>
                <w:color w:val="002F5F"/>
                <w:sz w:val="21"/>
                <w:szCs w:val="21"/>
              </w:rPr>
              <w:t xml:space="preserve"> wide-ranging changes in the higher education landscape.”</w:t>
            </w:r>
          </w:p>
          <w:p w14:paraId="18786A14" w14:textId="0AFF129F" w:rsidR="003B4A80" w:rsidRPr="001A1CF3" w:rsidRDefault="001A1CF3" w:rsidP="001A1CF3">
            <w:pPr>
              <w:tabs>
                <w:tab w:val="left" w:pos="0"/>
              </w:tabs>
              <w:spacing w:after="80" w:line="264" w:lineRule="auto"/>
              <w:ind w:left="199" w:hanging="199"/>
              <w:rPr>
                <w:i/>
                <w:iCs/>
                <w:color w:val="19436F"/>
                <w:sz w:val="21"/>
                <w:szCs w:val="21"/>
              </w:rPr>
            </w:pPr>
            <w:r>
              <w:rPr>
                <w:i/>
                <w:iCs/>
                <w:color w:val="002F5F"/>
                <w:sz w:val="21"/>
                <w:szCs w:val="21"/>
              </w:rPr>
              <w:t>—Molly Corbett Broad, President</w:t>
            </w:r>
            <w:r>
              <w:rPr>
                <w:i/>
                <w:iCs/>
                <w:color w:val="002F5F"/>
                <w:sz w:val="21"/>
                <w:szCs w:val="21"/>
              </w:rPr>
              <w:br/>
              <w:t>American Council on Education</w:t>
            </w:r>
          </w:p>
        </w:tc>
      </w:tr>
    </w:tbl>
    <w:p w14:paraId="59D23234" w14:textId="77777777" w:rsidR="001A1CF3" w:rsidRDefault="001A1CF3" w:rsidP="001A1CF3">
      <w:pPr>
        <w:pStyle w:val="BasicParagraph"/>
        <w:spacing w:before="120" w:after="120" w:line="250" w:lineRule="exact"/>
        <w:rPr>
          <w14:ligatures w14:val="none"/>
        </w:rPr>
      </w:pPr>
      <w:r>
        <w:rPr>
          <w:i/>
          <w:iCs/>
          <w14:ligatures w14:val="none"/>
        </w:rPr>
        <w:t>Assuring Academic Quality in the 21st Century: Self-Regulation in a New Era</w:t>
      </w:r>
      <w:r>
        <w:rPr>
          <w14:ligatures w14:val="none"/>
        </w:rPr>
        <w:t xml:space="preserve"> is designed to spark productive conversations throughout the higher education community to address the challenges of strengthening the system of voluntary self-regulation. </w:t>
      </w:r>
    </w:p>
    <w:p w14:paraId="6FDCE0C9" w14:textId="5DC8CA7F" w:rsidR="001A1CF3" w:rsidRDefault="001A1CF3" w:rsidP="001A1CF3">
      <w:pPr>
        <w:pStyle w:val="BasicParagraph"/>
        <w:spacing w:after="120" w:line="250" w:lineRule="exact"/>
        <w:rPr>
          <w14:ligatures w14:val="none"/>
        </w:rPr>
      </w:pPr>
      <w:r>
        <w:rPr>
          <w14:ligatures w14:val="none"/>
        </w:rPr>
        <w:t>The report describes current approaches to accreditation, addresses criticisms of the process, and offers six recommendations colleges, universities, and accrediting bodies can implement to ensure that the accreditation process is a meaningful guarantor of academic quality. The recommendations are:</w:t>
      </w:r>
    </w:p>
    <w:p w14:paraId="07A86E71" w14:textId="533D4034" w:rsidR="001A1CF3" w:rsidRDefault="001A1CF3" w:rsidP="001A1CF3">
      <w:pPr>
        <w:pStyle w:val="NSSENumberList"/>
        <w:widowControl w:val="0"/>
        <w:rPr>
          <w14:ligatures w14:val="none"/>
        </w:rPr>
      </w:pPr>
      <w:r>
        <w:t>1. </w:t>
      </w:r>
      <w:r w:rsidR="00F37C4A">
        <w:tab/>
      </w:r>
      <w:r>
        <w:rPr>
          <w14:ligatures w14:val="none"/>
        </w:rPr>
        <w:t xml:space="preserve">Increase the transparency of accreditation and clearly communicate its </w:t>
      </w:r>
      <w:proofErr w:type="gramStart"/>
      <w:r>
        <w:rPr>
          <w14:ligatures w14:val="none"/>
        </w:rPr>
        <w:t>results;</w:t>
      </w:r>
      <w:proofErr w:type="gramEnd"/>
    </w:p>
    <w:p w14:paraId="63A19C6C" w14:textId="6FD4E64D" w:rsidR="001A1CF3" w:rsidRDefault="001A1CF3" w:rsidP="001A1CF3">
      <w:pPr>
        <w:pStyle w:val="NSSENumberList"/>
        <w:widowControl w:val="0"/>
        <w:rPr>
          <w14:ligatures w14:val="none"/>
        </w:rPr>
      </w:pPr>
      <w:r>
        <w:t>2. </w:t>
      </w:r>
      <w:r w:rsidR="00F37C4A">
        <w:tab/>
      </w:r>
      <w:r>
        <w:rPr>
          <w14:ligatures w14:val="none"/>
        </w:rPr>
        <w:t xml:space="preserve">Increase the centrality of evidence about student success and educational </w:t>
      </w:r>
      <w:proofErr w:type="gramStart"/>
      <w:r>
        <w:rPr>
          <w14:ligatures w14:val="none"/>
        </w:rPr>
        <w:t>quality;</w:t>
      </w:r>
      <w:proofErr w:type="gramEnd"/>
    </w:p>
    <w:p w14:paraId="49FABDFD" w14:textId="559408E3" w:rsidR="001A1CF3" w:rsidRDefault="001A1CF3" w:rsidP="001A1CF3">
      <w:pPr>
        <w:pStyle w:val="NSSENumberList"/>
        <w:widowControl w:val="0"/>
        <w:rPr>
          <w14:ligatures w14:val="none"/>
        </w:rPr>
      </w:pPr>
      <w:r>
        <w:t>3. </w:t>
      </w:r>
      <w:r w:rsidR="00F37C4A">
        <w:tab/>
      </w:r>
      <w:r>
        <w:rPr>
          <w14:ligatures w14:val="none"/>
        </w:rPr>
        <w:t>Take prompt, strong, and public action against substandard institutions; and</w:t>
      </w:r>
    </w:p>
    <w:p w14:paraId="3E43F8C8" w14:textId="7B0D4492" w:rsidR="001A1CF3" w:rsidRDefault="001A1CF3" w:rsidP="001A1CF3">
      <w:pPr>
        <w:pStyle w:val="NSSENumberList"/>
        <w:widowControl w:val="0"/>
        <w:rPr>
          <w14:ligatures w14:val="none"/>
        </w:rPr>
      </w:pPr>
      <w:r>
        <w:t>4. </w:t>
      </w:r>
      <w:r w:rsidR="00F37C4A">
        <w:tab/>
      </w:r>
      <w:r>
        <w:rPr>
          <w14:ligatures w14:val="none"/>
        </w:rPr>
        <w:t>Adopt a more “risk-sensitive” approach to accreditation.</w:t>
      </w:r>
    </w:p>
    <w:p w14:paraId="0C911316" w14:textId="676E3F61" w:rsidR="001A1CF3" w:rsidRDefault="00F37C4A" w:rsidP="001A1CF3">
      <w:pPr>
        <w:pStyle w:val="NSSENumberList"/>
        <w:widowControl w:val="0"/>
        <w:rPr>
          <w14:ligatures w14:val="none"/>
        </w:rPr>
      </w:pPr>
      <w:r>
        <w:br w:type="column"/>
      </w:r>
      <w:r w:rsidR="001A1CF3">
        <w:t>5. </w:t>
      </w:r>
      <w:r>
        <w:tab/>
      </w:r>
      <w:r w:rsidR="001A1CF3">
        <w:rPr>
          <w14:ligatures w14:val="none"/>
        </w:rPr>
        <w:t>Seek common terminology, promote cooperation, and expand participation.</w:t>
      </w:r>
    </w:p>
    <w:p w14:paraId="3495E485" w14:textId="0B825D02" w:rsidR="001A1CF3" w:rsidRDefault="001A1CF3" w:rsidP="001A1CF3">
      <w:pPr>
        <w:pStyle w:val="NSSENumberList"/>
        <w:widowControl w:val="0"/>
        <w:rPr>
          <w14:ligatures w14:val="none"/>
        </w:rPr>
      </w:pPr>
      <w:r>
        <w:t>6. </w:t>
      </w:r>
      <w:r w:rsidR="00F37C4A">
        <w:tab/>
      </w:r>
      <w:r>
        <w:rPr>
          <w14:ligatures w14:val="none"/>
        </w:rPr>
        <w:t>Enhance the cost-effectiveness of accreditation.</w:t>
      </w:r>
    </w:p>
    <w:p w14:paraId="756C9EA0" w14:textId="470C9E75" w:rsidR="001A1CF3" w:rsidRDefault="001A1CF3" w:rsidP="001A1CF3">
      <w:pPr>
        <w:pStyle w:val="BasicParagraph"/>
        <w:spacing w:after="0" w:line="250" w:lineRule="exact"/>
        <w:rPr>
          <w14:ligatures w14:val="none"/>
        </w:rPr>
      </w:pPr>
      <w:r>
        <w:rPr>
          <w14:ligatures w14:val="none"/>
        </w:rPr>
        <w:t xml:space="preserve">The second recommendation’s emphasis on evidence is particularly noteworthy. In response to the growing demand for public accountability, accrediting bodies now consider graduation and retention rates, student experiences and learning outcomes, supportive institutional resources, and placement data to be part of a standard comprehensive review that is made public. However, the report highlights the need to ensure these metrics are explained and qualified within the institution’s unique context </w:t>
      </w:r>
      <w:proofErr w:type="gramStart"/>
      <w:r>
        <w:rPr>
          <w14:ligatures w14:val="none"/>
        </w:rPr>
        <w:t>so as to</w:t>
      </w:r>
      <w:proofErr w:type="gramEnd"/>
      <w:r>
        <w:rPr>
          <w14:ligatures w14:val="none"/>
        </w:rPr>
        <w:t xml:space="preserve"> present a meaningful interpretation. Moreover, evidence must be sensitive to the institution’s mission and the characteristics of entering students and should reflect the educational benefits the institution seeks to provide. Finally, evidence of educational outcomes must be presented systematically and transparently. View the full report on the ACE website.</w:t>
      </w:r>
    </w:p>
    <w:p w14:paraId="630E57EF" w14:textId="0FED6323" w:rsidR="001A1CF3" w:rsidRPr="007B0764" w:rsidRDefault="0089473B" w:rsidP="00F37C4A">
      <w:pPr>
        <w:pStyle w:val="BasicParagraph"/>
        <w:spacing w:after="240" w:line="250" w:lineRule="exact"/>
        <w:rPr>
          <w:b/>
          <w:bCs/>
          <w:color w:val="002060"/>
          <w14:ligatures w14:val="none"/>
        </w:rPr>
      </w:pPr>
      <w:hyperlink r:id="rId16" w:history="1">
        <w:r w:rsidR="007B0764" w:rsidRPr="007B0764">
          <w:rPr>
            <w:rStyle w:val="Hyperlink"/>
            <w:b/>
            <w:bCs/>
            <w:color w:val="002060"/>
            <w:u w:val="none"/>
            <w14:ligatures w14:val="none"/>
          </w:rPr>
          <w:t>www.acenet.edu</w:t>
        </w:r>
      </w:hyperlink>
    </w:p>
    <w:p w14:paraId="7D1CBEF1" w14:textId="17EB605C" w:rsidR="001A1CF3" w:rsidRDefault="001A1CF3" w:rsidP="00F37C4A">
      <w:pPr>
        <w:pStyle w:val="BasicParagraph"/>
        <w:spacing w:after="240" w:line="250" w:lineRule="exact"/>
        <w:rPr>
          <w14:ligatures w14:val="none"/>
        </w:rPr>
      </w:pPr>
      <w:r>
        <w:rPr>
          <w14:ligatures w14:val="none"/>
        </w:rPr>
        <w:t xml:space="preserve">NSSE results are meaningful indicators of educational quality and can be used in planning as well as for documenting institutional effectiveness, guiding improvements, and assessing their impact. NSSE data show the levels of engagement of various types of students in effective educational practices during their first and last years of college. Thus, NSSE results are a direct indicator of what students put into their education and an indirect indicator of what they get out of it.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8E5F8" w:themeFill="accent2" w:themeFillTint="33"/>
        <w:tblLook w:val="04A0" w:firstRow="1" w:lastRow="0" w:firstColumn="1" w:lastColumn="0" w:noHBand="0" w:noVBand="1"/>
      </w:tblPr>
      <w:tblGrid>
        <w:gridCol w:w="5030"/>
      </w:tblGrid>
      <w:tr w:rsidR="00085977" w:rsidRPr="00085977" w14:paraId="27DCD44B" w14:textId="77777777" w:rsidTr="00F004A5">
        <w:tc>
          <w:tcPr>
            <w:tcW w:w="5030" w:type="dxa"/>
            <w:shd w:val="clear" w:color="auto" w:fill="D8E5F8" w:themeFill="accent2" w:themeFillTint="33"/>
          </w:tcPr>
          <w:p w14:paraId="34512395" w14:textId="77777777" w:rsidR="001A1CF3" w:rsidRPr="00BE7988" w:rsidRDefault="001A1CF3" w:rsidP="001A1CF3">
            <w:pPr>
              <w:spacing w:line="225" w:lineRule="auto"/>
              <w:rPr>
                <w:b/>
                <w:bCs/>
                <w:color w:val="002F5F"/>
                <w:sz w:val="30"/>
                <w:szCs w:val="30"/>
              </w:rPr>
            </w:pPr>
            <w:r w:rsidRPr="00BE7988">
              <w:rPr>
                <w:b/>
                <w:bCs/>
                <w:color w:val="002F5F"/>
                <w:sz w:val="30"/>
                <w:szCs w:val="30"/>
              </w:rPr>
              <w:t>Inside This Toolkit</w:t>
            </w:r>
          </w:p>
          <w:p w14:paraId="27CEDF5A" w14:textId="77777777" w:rsidR="001A1CF3" w:rsidRDefault="001A1CF3" w:rsidP="00E30ABB">
            <w:pPr>
              <w:tabs>
                <w:tab w:val="right" w:pos="4571"/>
              </w:tabs>
              <w:spacing w:after="100" w:line="225" w:lineRule="auto"/>
              <w:ind w:left="251" w:hanging="251"/>
              <w:rPr>
                <w:color w:val="002F5F"/>
                <w:sz w:val="21"/>
                <w:szCs w:val="21"/>
              </w:rPr>
            </w:pPr>
            <w:r>
              <w:rPr>
                <w:color w:val="002F5F"/>
                <w:sz w:val="21"/>
                <w:szCs w:val="21"/>
              </w:rPr>
              <w:t>Introduction and Rationale</w:t>
            </w:r>
            <w:proofErr w:type="gramStart"/>
            <w:r>
              <w:rPr>
                <w:color w:val="002F5F"/>
                <w:sz w:val="21"/>
                <w:szCs w:val="21"/>
              </w:rPr>
              <w:tab/>
              <w:t xml:space="preserve">  1</w:t>
            </w:r>
            <w:proofErr w:type="gramEnd"/>
          </w:p>
          <w:p w14:paraId="465B3977" w14:textId="466B9639" w:rsidR="001A1CF3" w:rsidRDefault="001A1CF3" w:rsidP="00E30ABB">
            <w:pPr>
              <w:tabs>
                <w:tab w:val="right" w:pos="4571"/>
              </w:tabs>
              <w:spacing w:after="100" w:line="225" w:lineRule="auto"/>
              <w:ind w:left="251" w:hanging="251"/>
              <w:rPr>
                <w:color w:val="002F5F"/>
                <w:sz w:val="21"/>
                <w:szCs w:val="21"/>
              </w:rPr>
            </w:pPr>
            <w:r>
              <w:rPr>
                <w:color w:val="002F5F"/>
                <w:sz w:val="21"/>
                <w:szCs w:val="21"/>
              </w:rPr>
              <w:t xml:space="preserve">NSSE </w:t>
            </w:r>
            <w:r w:rsidR="00972A3A">
              <w:rPr>
                <w:color w:val="002F5F"/>
                <w:sz w:val="21"/>
                <w:szCs w:val="21"/>
              </w:rPr>
              <w:t>202</w:t>
            </w:r>
            <w:r w:rsidR="003C5595">
              <w:rPr>
                <w:color w:val="002F5F"/>
                <w:sz w:val="21"/>
                <w:szCs w:val="21"/>
              </w:rPr>
              <w:t>2-2</w:t>
            </w:r>
            <w:r w:rsidR="005B35F0">
              <w:rPr>
                <w:color w:val="002F5F"/>
                <w:sz w:val="21"/>
                <w:szCs w:val="21"/>
              </w:rPr>
              <w:t>4</w:t>
            </w:r>
            <w:r>
              <w:rPr>
                <w:color w:val="002F5F"/>
                <w:sz w:val="21"/>
                <w:szCs w:val="21"/>
              </w:rPr>
              <w:t xml:space="preserve"> and Updated Survey Items</w:t>
            </w:r>
            <w:proofErr w:type="gramStart"/>
            <w:r>
              <w:rPr>
                <w:color w:val="002F5F"/>
                <w:sz w:val="21"/>
                <w:szCs w:val="21"/>
              </w:rPr>
              <w:tab/>
              <w:t xml:space="preserve">  2</w:t>
            </w:r>
            <w:proofErr w:type="gramEnd"/>
          </w:p>
          <w:p w14:paraId="34B865CB" w14:textId="09732919" w:rsidR="001A1CF3" w:rsidRDefault="001A1CF3" w:rsidP="00E30ABB">
            <w:pPr>
              <w:tabs>
                <w:tab w:val="right" w:pos="4571"/>
              </w:tabs>
              <w:spacing w:after="100" w:line="225" w:lineRule="auto"/>
              <w:ind w:left="251" w:hanging="251"/>
              <w:rPr>
                <w:color w:val="002F5F"/>
                <w:sz w:val="21"/>
                <w:szCs w:val="21"/>
              </w:rPr>
            </w:pPr>
            <w:r>
              <w:rPr>
                <w:color w:val="002F5F"/>
                <w:sz w:val="21"/>
                <w:szCs w:val="21"/>
              </w:rPr>
              <w:t>NSSE as a Tool for Documenting Student</w:t>
            </w:r>
            <w:r w:rsidR="00B03DE7">
              <w:rPr>
                <w:color w:val="002F5F"/>
                <w:sz w:val="21"/>
                <w:szCs w:val="21"/>
              </w:rPr>
              <w:br/>
            </w:r>
            <w:r>
              <w:rPr>
                <w:color w:val="002F5F"/>
                <w:sz w:val="21"/>
                <w:szCs w:val="21"/>
              </w:rPr>
              <w:t>Learning Outcomes</w:t>
            </w:r>
            <w:proofErr w:type="gramStart"/>
            <w:r>
              <w:rPr>
                <w:color w:val="002F5F"/>
                <w:sz w:val="21"/>
                <w:szCs w:val="21"/>
              </w:rPr>
              <w:tab/>
              <w:t xml:space="preserve">  2</w:t>
            </w:r>
            <w:proofErr w:type="gramEnd"/>
          </w:p>
          <w:p w14:paraId="2125F53D" w14:textId="4A27CD70" w:rsidR="001A1CF3" w:rsidRDefault="001A1CF3" w:rsidP="00E30ABB">
            <w:pPr>
              <w:tabs>
                <w:tab w:val="right" w:pos="4571"/>
              </w:tabs>
              <w:spacing w:after="100" w:line="225" w:lineRule="auto"/>
              <w:ind w:left="251" w:hanging="251"/>
              <w:rPr>
                <w:color w:val="002F5F"/>
                <w:sz w:val="21"/>
                <w:szCs w:val="21"/>
              </w:rPr>
            </w:pPr>
            <w:r>
              <w:rPr>
                <w:color w:val="002F5F"/>
                <w:sz w:val="21"/>
                <w:szCs w:val="21"/>
              </w:rPr>
              <w:t>NSSE and Accreditation Timelines</w:t>
            </w:r>
            <w:proofErr w:type="gramStart"/>
            <w:r>
              <w:rPr>
                <w:color w:val="002F5F"/>
                <w:sz w:val="21"/>
                <w:szCs w:val="21"/>
              </w:rPr>
              <w:tab/>
              <w:t xml:space="preserve">  2</w:t>
            </w:r>
            <w:proofErr w:type="gramEnd"/>
          </w:p>
          <w:p w14:paraId="483DEC7E" w14:textId="77777777" w:rsidR="001A1CF3" w:rsidRDefault="001A1CF3" w:rsidP="00E30ABB">
            <w:pPr>
              <w:tabs>
                <w:tab w:val="right" w:pos="4571"/>
              </w:tabs>
              <w:spacing w:after="100" w:line="225" w:lineRule="auto"/>
              <w:ind w:left="251" w:hanging="251"/>
              <w:rPr>
                <w:color w:val="002F5F"/>
                <w:sz w:val="21"/>
                <w:szCs w:val="21"/>
              </w:rPr>
            </w:pPr>
            <w:r>
              <w:rPr>
                <w:color w:val="002F5F"/>
                <w:sz w:val="21"/>
                <w:szCs w:val="21"/>
              </w:rPr>
              <w:t>Recent Trends in Accreditation</w:t>
            </w:r>
            <w:proofErr w:type="gramStart"/>
            <w:r>
              <w:rPr>
                <w:color w:val="002F5F"/>
                <w:sz w:val="21"/>
                <w:szCs w:val="21"/>
              </w:rPr>
              <w:tab/>
              <w:t xml:space="preserve">  4</w:t>
            </w:r>
            <w:proofErr w:type="gramEnd"/>
          </w:p>
          <w:p w14:paraId="0AA6749E" w14:textId="77777777" w:rsidR="001A1CF3" w:rsidRDefault="001A1CF3" w:rsidP="00E30ABB">
            <w:pPr>
              <w:tabs>
                <w:tab w:val="right" w:pos="4571"/>
              </w:tabs>
              <w:spacing w:after="100" w:line="225" w:lineRule="auto"/>
              <w:ind w:left="251" w:hanging="251"/>
              <w:rPr>
                <w:color w:val="002F5F"/>
                <w:sz w:val="21"/>
                <w:szCs w:val="21"/>
              </w:rPr>
            </w:pPr>
            <w:r>
              <w:rPr>
                <w:color w:val="002F5F"/>
                <w:sz w:val="21"/>
                <w:szCs w:val="21"/>
              </w:rPr>
              <w:t>Accreditation Tips</w:t>
            </w:r>
            <w:proofErr w:type="gramStart"/>
            <w:r>
              <w:rPr>
                <w:color w:val="002F5F"/>
                <w:sz w:val="21"/>
                <w:szCs w:val="21"/>
              </w:rPr>
              <w:tab/>
              <w:t xml:space="preserve">  4</w:t>
            </w:r>
            <w:proofErr w:type="gramEnd"/>
          </w:p>
          <w:p w14:paraId="2ED498E2" w14:textId="77777777" w:rsidR="001A1CF3" w:rsidRDefault="001A1CF3" w:rsidP="00E30ABB">
            <w:pPr>
              <w:tabs>
                <w:tab w:val="right" w:pos="4571"/>
              </w:tabs>
              <w:spacing w:after="100" w:line="225" w:lineRule="auto"/>
              <w:ind w:left="251" w:hanging="251"/>
              <w:rPr>
                <w:color w:val="002F5F"/>
                <w:sz w:val="21"/>
                <w:szCs w:val="21"/>
              </w:rPr>
            </w:pPr>
            <w:r>
              <w:rPr>
                <w:color w:val="002F5F"/>
                <w:sz w:val="21"/>
                <w:szCs w:val="21"/>
              </w:rPr>
              <w:t>Additional Information</w:t>
            </w:r>
            <w:proofErr w:type="gramStart"/>
            <w:r>
              <w:rPr>
                <w:color w:val="002F5F"/>
                <w:sz w:val="21"/>
                <w:szCs w:val="21"/>
              </w:rPr>
              <w:tab/>
              <w:t xml:space="preserve">  4</w:t>
            </w:r>
            <w:proofErr w:type="gramEnd"/>
          </w:p>
          <w:p w14:paraId="2CF9D485" w14:textId="0C262154" w:rsidR="001A1CF3" w:rsidRDefault="001A1CF3" w:rsidP="00E30ABB">
            <w:pPr>
              <w:tabs>
                <w:tab w:val="right" w:pos="4571"/>
              </w:tabs>
              <w:spacing w:after="100" w:line="225" w:lineRule="auto"/>
              <w:ind w:left="251" w:hanging="251"/>
              <w:rPr>
                <w:color w:val="002F5F"/>
                <w:sz w:val="21"/>
                <w:szCs w:val="21"/>
              </w:rPr>
            </w:pPr>
            <w:r>
              <w:rPr>
                <w:color w:val="002F5F"/>
                <w:sz w:val="21"/>
                <w:szCs w:val="21"/>
              </w:rPr>
              <w:t xml:space="preserve">Mapping NSSE Items to </w:t>
            </w:r>
            <w:r w:rsidR="00972A3A">
              <w:rPr>
                <w:color w:val="002F5F"/>
                <w:sz w:val="21"/>
                <w:szCs w:val="21"/>
              </w:rPr>
              <w:t>SACSCOC</w:t>
            </w:r>
            <w:r>
              <w:rPr>
                <w:color w:val="002F5F"/>
                <w:sz w:val="21"/>
                <w:szCs w:val="21"/>
              </w:rPr>
              <w:t xml:space="preserve"> Criteria</w:t>
            </w:r>
            <w:proofErr w:type="gramStart"/>
            <w:r>
              <w:rPr>
                <w:color w:val="002F5F"/>
                <w:sz w:val="21"/>
                <w:szCs w:val="21"/>
              </w:rPr>
              <w:tab/>
              <w:t xml:space="preserve">  5</w:t>
            </w:r>
            <w:proofErr w:type="gramEnd"/>
          </w:p>
          <w:p w14:paraId="075AB18F" w14:textId="3EB70066" w:rsidR="001A1CF3" w:rsidRDefault="001A1CF3" w:rsidP="00E30ABB">
            <w:pPr>
              <w:tabs>
                <w:tab w:val="right" w:pos="4571"/>
              </w:tabs>
              <w:spacing w:after="100" w:line="225" w:lineRule="auto"/>
              <w:ind w:left="251" w:hanging="251"/>
              <w:rPr>
                <w:color w:val="002F5F"/>
                <w:sz w:val="21"/>
                <w:szCs w:val="21"/>
              </w:rPr>
            </w:pPr>
            <w:r>
              <w:rPr>
                <w:color w:val="002F5F"/>
                <w:sz w:val="21"/>
                <w:szCs w:val="21"/>
              </w:rPr>
              <w:t xml:space="preserve">NSSE </w:t>
            </w:r>
            <w:r w:rsidR="00972A3A">
              <w:rPr>
                <w:color w:val="002F5F"/>
                <w:sz w:val="21"/>
                <w:szCs w:val="21"/>
              </w:rPr>
              <w:t>202</w:t>
            </w:r>
            <w:r w:rsidR="003C5595">
              <w:rPr>
                <w:color w:val="002F5F"/>
                <w:sz w:val="21"/>
                <w:szCs w:val="21"/>
              </w:rPr>
              <w:t>2-2</w:t>
            </w:r>
            <w:r w:rsidR="005B35F0">
              <w:rPr>
                <w:color w:val="002F5F"/>
                <w:sz w:val="21"/>
                <w:szCs w:val="21"/>
              </w:rPr>
              <w:t>4</w:t>
            </w:r>
            <w:r>
              <w:rPr>
                <w:color w:val="002F5F"/>
                <w:sz w:val="21"/>
                <w:szCs w:val="21"/>
              </w:rPr>
              <w:t xml:space="preserve"> Survey Items Mapped to </w:t>
            </w:r>
            <w:r w:rsidR="00972A3A">
              <w:rPr>
                <w:color w:val="002F5F"/>
                <w:sz w:val="21"/>
                <w:szCs w:val="21"/>
              </w:rPr>
              <w:t>SACSCOC</w:t>
            </w:r>
            <w:r>
              <w:rPr>
                <w:color w:val="002F5F"/>
                <w:sz w:val="21"/>
                <w:szCs w:val="21"/>
              </w:rPr>
              <w:t xml:space="preserve"> Criteria</w:t>
            </w:r>
            <w:r w:rsidR="003C5595">
              <w:rPr>
                <w:color w:val="002F5F"/>
                <w:sz w:val="21"/>
                <w:szCs w:val="21"/>
              </w:rPr>
              <w:t xml:space="preserve"> </w:t>
            </w:r>
            <w:r>
              <w:rPr>
                <w:color w:val="002F5F"/>
                <w:sz w:val="21"/>
                <w:szCs w:val="21"/>
              </w:rPr>
              <w:t>and Core Components</w:t>
            </w:r>
            <w:proofErr w:type="gramStart"/>
            <w:r>
              <w:rPr>
                <w:color w:val="002F5F"/>
                <w:sz w:val="21"/>
                <w:szCs w:val="21"/>
              </w:rPr>
              <w:tab/>
              <w:t xml:space="preserve">  6</w:t>
            </w:r>
            <w:proofErr w:type="gramEnd"/>
          </w:p>
          <w:p w14:paraId="4F165C39" w14:textId="5FB98E3F" w:rsidR="00885944" w:rsidRPr="001A1CF3" w:rsidRDefault="001A1CF3" w:rsidP="00E30ABB">
            <w:pPr>
              <w:tabs>
                <w:tab w:val="right" w:pos="4571"/>
              </w:tabs>
              <w:spacing w:after="100" w:line="225" w:lineRule="auto"/>
              <w:ind w:left="251" w:hanging="251"/>
              <w:rPr>
                <w:color w:val="002F5F"/>
                <w:sz w:val="21"/>
                <w:szCs w:val="21"/>
                <w14:textFill>
                  <w14:solidFill>
                    <w14:srgbClr w14:val="002F5F">
                      <w14:lumMod w14:val="75000"/>
                    </w14:srgbClr>
                  </w14:solidFill>
                </w14:textFill>
              </w:rPr>
            </w:pPr>
            <w:r>
              <w:rPr>
                <w:color w:val="002F5F"/>
                <w:sz w:val="21"/>
                <w:szCs w:val="21"/>
              </w:rPr>
              <w:t>Institutional Examples</w:t>
            </w:r>
            <w:proofErr w:type="gramStart"/>
            <w:r>
              <w:rPr>
                <w:color w:val="002F5F"/>
                <w:sz w:val="21"/>
                <w:szCs w:val="21"/>
              </w:rPr>
              <w:tab/>
              <w:t xml:space="preserve">  8</w:t>
            </w:r>
            <w:proofErr w:type="gramEnd"/>
          </w:p>
        </w:tc>
      </w:tr>
    </w:tbl>
    <w:p w14:paraId="75A687D4" w14:textId="7E46332E" w:rsidR="001A1CF3" w:rsidRDefault="001A1CF3" w:rsidP="001A1CF3">
      <w:pPr>
        <w:pStyle w:val="BasicParagraph"/>
        <w:spacing w:after="120" w:line="250" w:lineRule="exact"/>
        <w:rPr>
          <w14:ligatures w14:val="none"/>
        </w:rPr>
      </w:pPr>
      <w:r>
        <w:rPr>
          <w14:ligatures w14:val="none"/>
        </w:rPr>
        <w:lastRenderedPageBreak/>
        <w:t xml:space="preserve">NSSE results help answer key questions related to institutional policies and programs associated with high levels of student engagement and learning. </w:t>
      </w:r>
      <w:r w:rsidR="00381B62">
        <w:t>Accreditation bodies and</w:t>
      </w:r>
      <w:r w:rsidR="00381B62">
        <w:rPr>
          <w14:ligatures w14:val="none"/>
        </w:rPr>
        <w:t xml:space="preserve"> </w:t>
      </w:r>
      <w:r>
        <w:rPr>
          <w14:ligatures w14:val="none"/>
        </w:rPr>
        <w:t xml:space="preserve">discipline- or program-specific accreditation standards have tended to encourage institutions to focus on self-evaluation and formative reviews that guide improvement efforts. So, rather than fashion self-studies as a stand-alone document for one-time use, these standards have begun to feature more elements of strategic planning and program evaluation that can be used to identify areas in which institutions wish to improve. </w:t>
      </w:r>
    </w:p>
    <w:p w14:paraId="10B5BD44" w14:textId="77777777" w:rsidR="001A1CF3" w:rsidRDefault="001A1CF3" w:rsidP="001A1CF3">
      <w:pPr>
        <w:pStyle w:val="BasicParagraph"/>
        <w:spacing w:after="120" w:line="250" w:lineRule="exact"/>
        <w:rPr>
          <w14:ligatures w14:val="none"/>
        </w:rPr>
      </w:pPr>
      <w:r>
        <w:rPr>
          <w14:ligatures w14:val="none"/>
        </w:rPr>
        <w:t xml:space="preserve">NSSE results are especially valuable for this purpose because they are actionable. That is, NSSE data point to aspects of student and institutional performance that institutions can do something about related to the curriculum, pedagogy, instructional emphases, and campus climate. In addition, because NSSE benchmarks allow a school to compare itself to others, the results often point to areas where improvement may be desired. </w:t>
      </w:r>
    </w:p>
    <w:p w14:paraId="272A86E3" w14:textId="77777777" w:rsidR="001A1CF3" w:rsidRDefault="001A1CF3" w:rsidP="00F37C4A">
      <w:pPr>
        <w:pStyle w:val="BasicParagraph"/>
        <w:spacing w:after="240" w:line="250" w:lineRule="exact"/>
        <w:rPr>
          <w14:ligatures w14:val="none"/>
        </w:rPr>
      </w:pPr>
      <w:r>
        <w:rPr>
          <w14:ligatures w14:val="none"/>
        </w:rPr>
        <w:t>Specific applications of student engagement information for accreditation range from minimal use, such as including the results in a self-study appendix, to systematically incorporating results over several years to demonstrate the impact of improvement initiatives on student behavior and the efficacy of modifications of policies and practices.</w:t>
      </w:r>
    </w:p>
    <w:p w14:paraId="25857A40" w14:textId="62C87EDD" w:rsidR="001A1CF3" w:rsidRDefault="001A1CF3" w:rsidP="00937BA2">
      <w:pPr>
        <w:pStyle w:val="Heading2"/>
      </w:pPr>
      <w:r>
        <w:t xml:space="preserve">NSSE </w:t>
      </w:r>
      <w:r w:rsidR="0025014B">
        <w:t>2022</w:t>
      </w:r>
      <w:r w:rsidR="00BC6A01">
        <w:t>-24</w:t>
      </w:r>
      <w:r>
        <w:t xml:space="preserve"> and Updated Survey Items</w:t>
      </w:r>
    </w:p>
    <w:p w14:paraId="0CAF9D2E" w14:textId="77777777" w:rsidR="001A1CF3" w:rsidRDefault="001A1CF3" w:rsidP="001A1CF3">
      <w:pPr>
        <w:pStyle w:val="BasicParagraph"/>
        <w:spacing w:after="120" w:line="250" w:lineRule="exact"/>
        <w:rPr>
          <w14:ligatures w14:val="none"/>
        </w:rPr>
      </w:pPr>
      <w:r>
        <w:rPr>
          <w14:ligatures w14:val="none"/>
        </w:rPr>
        <w:t>After years of evidence-based and collaborative testing, the updated NSSE survey was administered for the first time in spring 2013. While survey changes range from minor adjustments to entirely new content, the updated</w:t>
      </w:r>
      <w:r>
        <w:rPr>
          <w:spacing w:val="-16"/>
          <w14:ligatures w14:val="none"/>
        </w:rPr>
        <w:t xml:space="preserve"> </w:t>
      </w:r>
      <w:r>
        <w:rPr>
          <w14:ligatures w14:val="none"/>
        </w:rPr>
        <w:t>instrument maintains NSSE’s signature focus on diagnostic and actionable information related to effective educational practice.</w:t>
      </w:r>
    </w:p>
    <w:p w14:paraId="482D9C77" w14:textId="77777777" w:rsidR="001A1CF3" w:rsidRPr="00937BA2" w:rsidRDefault="001A1CF3" w:rsidP="00937BA2">
      <w:pPr>
        <w:pStyle w:val="Heading3"/>
      </w:pPr>
      <w:r w:rsidRPr="00937BA2">
        <w:t>How Will Comparisons with Prior-Year Results Be Affected?</w:t>
      </w:r>
    </w:p>
    <w:p w14:paraId="41247C73" w14:textId="05DA36A4" w:rsidR="001A1CF3" w:rsidRDefault="001A1CF3" w:rsidP="001A1CF3">
      <w:pPr>
        <w:pStyle w:val="BasicParagraph"/>
        <w:spacing w:after="160" w:line="250" w:lineRule="exact"/>
        <w:rPr>
          <w14:ligatures w14:val="none"/>
        </w:rPr>
      </w:pPr>
      <w:r>
        <w:rPr>
          <w:spacing w:val="-3"/>
          <w14:ligatures w14:val="none"/>
        </w:rPr>
        <w:t xml:space="preserve">Even the best surveys must be periodically revised and updated, affecting multi-year analyses such as trend studies or pre/post designs. Although many NSSE survey items remain unchanged, others have been modified and a few have been dropped, limiting longitudinal comparability of individual questions and historical benchmarks. </w:t>
      </w:r>
      <w:r>
        <w:rPr>
          <w14:ligatures w14:val="none"/>
        </w:rPr>
        <w:t xml:space="preserve">While some new results will not be directly comparable to past results, institutions will still be able to evaluate longitudinal questions with the updated NSSE. For instance, if previous comparison group results indicate above-average performance in a particular area, institutions will still be able to gauge whether they outperform the same or a similar comparison group. </w:t>
      </w:r>
    </w:p>
    <w:p w14:paraId="0492DE2A" w14:textId="77777777" w:rsidR="001A1CF3" w:rsidRDefault="00D951FF" w:rsidP="001A1CF3">
      <w:pPr>
        <w:pStyle w:val="BasicParagraph"/>
        <w:spacing w:after="160" w:line="250" w:lineRule="exact"/>
        <w:rPr>
          <w14:ligatures w14:val="none"/>
        </w:rPr>
      </w:pPr>
      <w:r w:rsidRPr="00085977">
        <w:rPr>
          <w:color w:val="205BB5" w:themeColor="accent2" w:themeShade="BF"/>
          <w14:ligatures w14:val="none"/>
        </w:rPr>
        <w:t xml:space="preserve"> </w:t>
      </w:r>
      <w:r w:rsidRPr="00085977">
        <w:rPr>
          <w:color w:val="205BB5" w:themeColor="accent2" w:themeShade="BF"/>
          <w14:ligatures w14:val="none"/>
        </w:rPr>
        <w:br w:type="column"/>
      </w:r>
      <w:r w:rsidR="001A1CF3">
        <w:rPr>
          <w14:ligatures w14:val="none"/>
        </w:rPr>
        <w:t>We are confident that the updated version will enhance NSSE’s value to institutions. Furthermore, NSSE will continue to provide useful resources and work with participating institutions to ensure maximum benefit from survey participation.</w:t>
      </w:r>
    </w:p>
    <w:p w14:paraId="1161A7A9" w14:textId="77777777" w:rsidR="001A1CF3" w:rsidRDefault="001A1CF3" w:rsidP="00937BA2">
      <w:pPr>
        <w:pStyle w:val="Heading2"/>
      </w:pPr>
      <w:r>
        <w:t>NSSE as a Tool for Documenting</w:t>
      </w:r>
      <w:r>
        <w:br/>
        <w:t>Student Learning Outcomes</w:t>
      </w:r>
    </w:p>
    <w:p w14:paraId="6A69ACEC" w14:textId="77777777" w:rsidR="001A1CF3" w:rsidRDefault="001A1CF3" w:rsidP="001A1CF3">
      <w:pPr>
        <w:pStyle w:val="BasicParagraph"/>
        <w:spacing w:after="120" w:line="250" w:lineRule="exact"/>
        <w:rPr>
          <w14:ligatures w14:val="none"/>
        </w:rPr>
      </w:pPr>
      <w:r>
        <w:rPr>
          <w14:ligatures w14:val="none"/>
        </w:rPr>
        <w:t>Here are several examples of how student engagement information links to accreditation goals related to documenting student learning processes and outcomes:</w:t>
      </w:r>
    </w:p>
    <w:p w14:paraId="731BD237" w14:textId="2336D75E" w:rsidR="001A1CF3" w:rsidRDefault="001A1CF3" w:rsidP="001A1CF3">
      <w:pPr>
        <w:pStyle w:val="IB"/>
        <w:spacing w:after="80"/>
        <w:ind w:left="504" w:right="0" w:hanging="288"/>
        <w:rPr>
          <w:sz w:val="21"/>
          <w:szCs w:val="21"/>
          <w14:ligatures w14:val="none"/>
        </w:rPr>
      </w:pPr>
      <w:r>
        <w:rPr>
          <w:rFonts w:ascii="Symbol" w:hAnsi="Symbol"/>
          <w:lang w:val="x-none"/>
        </w:rPr>
        <w:t></w:t>
      </w:r>
      <w:r>
        <w:t> </w:t>
      </w:r>
      <w:r w:rsidR="00F37C4A">
        <w:tab/>
      </w:r>
      <w:r>
        <w:rPr>
          <w:sz w:val="21"/>
          <w:szCs w:val="21"/>
          <w14:ligatures w14:val="none"/>
        </w:rPr>
        <w:t xml:space="preserve">NSSE is a national survey that helps institutions measure their effectiveness in key areas of interest. </w:t>
      </w:r>
    </w:p>
    <w:p w14:paraId="0D5C8B2F" w14:textId="09F0E920" w:rsidR="001A1CF3" w:rsidRDefault="001A1CF3" w:rsidP="001A1CF3">
      <w:pPr>
        <w:pStyle w:val="IB"/>
        <w:spacing w:after="80"/>
        <w:ind w:left="504" w:right="0" w:hanging="288"/>
        <w:rPr>
          <w:sz w:val="21"/>
          <w:szCs w:val="21"/>
          <w14:ligatures w14:val="none"/>
        </w:rPr>
      </w:pPr>
      <w:r>
        <w:rPr>
          <w:rFonts w:ascii="Symbol" w:hAnsi="Symbol"/>
          <w:lang w:val="x-none"/>
        </w:rPr>
        <w:t></w:t>
      </w:r>
      <w:r>
        <w:t> </w:t>
      </w:r>
      <w:r w:rsidR="00F37C4A">
        <w:tab/>
      </w:r>
      <w:r>
        <w:rPr>
          <w:sz w:val="21"/>
          <w:szCs w:val="21"/>
          <w14:ligatures w14:val="none"/>
        </w:rPr>
        <w:t>Used systematically over time, NSSE provides data that illustrate (a) that a college or university is using assessment to determine the extent to which it is meeting its educational objectives; (b) whether current institutional goals remain appropriate; and (c) if various areas of teaching and learning need improvement.</w:t>
      </w:r>
    </w:p>
    <w:p w14:paraId="32543FA6" w14:textId="7A2C1809" w:rsidR="001A1CF3" w:rsidRDefault="001A1CF3" w:rsidP="001A1CF3">
      <w:pPr>
        <w:pStyle w:val="IB"/>
        <w:spacing w:after="80"/>
        <w:ind w:left="504" w:right="0" w:hanging="288"/>
        <w:rPr>
          <w:sz w:val="21"/>
          <w:szCs w:val="21"/>
          <w14:ligatures w14:val="none"/>
        </w:rPr>
      </w:pPr>
      <w:r>
        <w:rPr>
          <w:rFonts w:ascii="Symbol" w:hAnsi="Symbol"/>
          <w:lang w:val="x-none"/>
        </w:rPr>
        <w:t></w:t>
      </w:r>
      <w:r>
        <w:t> </w:t>
      </w:r>
      <w:r w:rsidR="00F37C4A">
        <w:tab/>
      </w:r>
      <w:r>
        <w:rPr>
          <w:sz w:val="21"/>
          <w:szCs w:val="21"/>
          <w14:ligatures w14:val="none"/>
        </w:rPr>
        <w:t xml:space="preserve">Institutions can benchmark their performance against select peer comparison groups, their Carnegie classification category, and NSSE national norms. </w:t>
      </w:r>
    </w:p>
    <w:p w14:paraId="651A9845" w14:textId="1BB0AF56" w:rsidR="001A1CF3" w:rsidRDefault="001A1CF3" w:rsidP="001A1CF3">
      <w:pPr>
        <w:pStyle w:val="IB"/>
        <w:spacing w:after="80"/>
        <w:ind w:left="504" w:right="0" w:hanging="288"/>
        <w:rPr>
          <w:sz w:val="21"/>
          <w:szCs w:val="21"/>
          <w14:ligatures w14:val="none"/>
        </w:rPr>
      </w:pPr>
      <w:r>
        <w:rPr>
          <w:rFonts w:ascii="Symbol" w:hAnsi="Symbol"/>
          <w:lang w:val="x-none"/>
        </w:rPr>
        <w:t></w:t>
      </w:r>
      <w:r>
        <w:t> </w:t>
      </w:r>
      <w:r w:rsidR="00F37C4A">
        <w:tab/>
      </w:r>
      <w:r>
        <w:rPr>
          <w:sz w:val="21"/>
          <w:szCs w:val="21"/>
          <w14:ligatures w14:val="none"/>
        </w:rPr>
        <w:t>Information about student engagement and</w:t>
      </w:r>
      <w:r>
        <w:rPr>
          <w:sz w:val="21"/>
          <w:szCs w:val="21"/>
          <w14:ligatures w14:val="none"/>
        </w:rPr>
        <w:br/>
        <w:t xml:space="preserve">institutional effectiveness provides evidence of efforts to meet accrediting standards and continuously improve. </w:t>
      </w:r>
    </w:p>
    <w:p w14:paraId="48508E85" w14:textId="64433568" w:rsidR="001A1CF3" w:rsidRDefault="001A1CF3" w:rsidP="001A1CF3">
      <w:pPr>
        <w:pStyle w:val="IB"/>
        <w:spacing w:after="80"/>
        <w:ind w:left="504" w:right="0" w:hanging="288"/>
        <w:rPr>
          <w:sz w:val="21"/>
          <w:szCs w:val="21"/>
          <w14:ligatures w14:val="none"/>
        </w:rPr>
      </w:pPr>
      <w:r>
        <w:rPr>
          <w:rFonts w:ascii="Symbol" w:hAnsi="Symbol"/>
          <w:lang w:val="x-none"/>
        </w:rPr>
        <w:t></w:t>
      </w:r>
      <w:r>
        <w:t> </w:t>
      </w:r>
      <w:r w:rsidR="00F37C4A">
        <w:tab/>
      </w:r>
      <w:r>
        <w:rPr>
          <w:sz w:val="21"/>
          <w:szCs w:val="21"/>
          <w14:ligatures w14:val="none"/>
        </w:rPr>
        <w:t xml:space="preserve">NSSE results can yield insights into widely held assumptions about the nature of students and how they use the institution’s resources for learning. </w:t>
      </w:r>
    </w:p>
    <w:p w14:paraId="55785D08" w14:textId="0164B558" w:rsidR="001A1CF3" w:rsidRDefault="001A1CF3" w:rsidP="001A1CF3">
      <w:pPr>
        <w:pStyle w:val="IB"/>
        <w:spacing w:after="120"/>
        <w:ind w:left="504" w:right="0" w:hanging="288"/>
        <w:rPr>
          <w:sz w:val="21"/>
          <w:szCs w:val="21"/>
          <w14:ligatures w14:val="none"/>
        </w:rPr>
      </w:pPr>
      <w:r>
        <w:rPr>
          <w:rFonts w:ascii="Symbol" w:hAnsi="Symbol"/>
          <w:lang w:val="x-none"/>
        </w:rPr>
        <w:t></w:t>
      </w:r>
      <w:r>
        <w:t> </w:t>
      </w:r>
      <w:r w:rsidR="00F37C4A">
        <w:tab/>
      </w:r>
      <w:r>
        <w:rPr>
          <w:sz w:val="21"/>
          <w:szCs w:val="21"/>
          <w14:ligatures w14:val="none"/>
        </w:rPr>
        <w:t>Student engagement results are intuitively accessible and understandable by different groups of stakeholders, on and off campus.</w:t>
      </w:r>
    </w:p>
    <w:p w14:paraId="0595D826" w14:textId="2695D179" w:rsidR="001A1CF3" w:rsidRDefault="001A1CF3" w:rsidP="00F37C4A">
      <w:pPr>
        <w:pStyle w:val="BasicParagraph"/>
        <w:spacing w:after="240" w:line="250" w:lineRule="exact"/>
        <w:rPr>
          <w14:ligatures w14:val="none"/>
        </w:rPr>
      </w:pPr>
      <w:r>
        <w:rPr>
          <w14:ligatures w14:val="none"/>
        </w:rPr>
        <w:t>This toolkit provides suggestions for incorporating NSSE into accreditation processes and products, with an emphasis on mapping student engagement results to accreditation standards.</w:t>
      </w:r>
    </w:p>
    <w:p w14:paraId="6091CDEB" w14:textId="5EFC8C92" w:rsidR="001A1CF3" w:rsidRDefault="001A1CF3" w:rsidP="00937BA2">
      <w:pPr>
        <w:pStyle w:val="Heading2"/>
      </w:pPr>
      <w:r>
        <w:t>NSSE and Accreditation Timelines</w:t>
      </w:r>
    </w:p>
    <w:p w14:paraId="54959F57" w14:textId="77777777" w:rsidR="001A1CF3" w:rsidRDefault="001A1CF3" w:rsidP="001A1CF3">
      <w:pPr>
        <w:pStyle w:val="BasicParagraph"/>
        <w:spacing w:after="120" w:line="250" w:lineRule="exact"/>
        <w:rPr>
          <w14:ligatures w14:val="none"/>
        </w:rPr>
      </w:pPr>
      <w:r>
        <w:rPr>
          <w14:ligatures w14:val="none"/>
        </w:rPr>
        <w:t>NSSE results can be used in all components of the institutional accreditation process. These include but are not limited to:</w:t>
      </w:r>
    </w:p>
    <w:p w14:paraId="0B0EA6D3" w14:textId="77777777" w:rsidR="001A1CF3" w:rsidRDefault="001A1CF3" w:rsidP="001A1CF3">
      <w:pPr>
        <w:pStyle w:val="BasicParagraph"/>
        <w:spacing w:after="120"/>
        <w:ind w:left="504" w:hanging="288"/>
        <w:rPr>
          <w14:ligatures w14:val="none"/>
        </w:rPr>
      </w:pPr>
      <w:r>
        <w:t>(a) </w:t>
      </w:r>
      <w:r>
        <w:rPr>
          <w14:ligatures w14:val="none"/>
        </w:rPr>
        <w:t xml:space="preserve">the self-study that responds to evaluation criteria established by the accrediting </w:t>
      </w:r>
      <w:proofErr w:type="gramStart"/>
      <w:r>
        <w:rPr>
          <w14:ligatures w14:val="none"/>
        </w:rPr>
        <w:t>body;</w:t>
      </w:r>
      <w:proofErr w:type="gramEnd"/>
      <w:r>
        <w:rPr>
          <w14:ligatures w14:val="none"/>
        </w:rPr>
        <w:t xml:space="preserve">  </w:t>
      </w:r>
    </w:p>
    <w:p w14:paraId="4C229470" w14:textId="77777777" w:rsidR="001A1CF3" w:rsidRDefault="001A1CF3" w:rsidP="001A1CF3">
      <w:pPr>
        <w:pStyle w:val="BasicParagraph"/>
        <w:spacing w:after="120"/>
        <w:ind w:left="504" w:hanging="288"/>
        <w:rPr>
          <w14:ligatures w14:val="none"/>
        </w:rPr>
      </w:pPr>
      <w:r>
        <w:t>(b) </w:t>
      </w:r>
      <w:r>
        <w:rPr>
          <w14:ligatures w14:val="none"/>
        </w:rPr>
        <w:t xml:space="preserve">the visit by the team of peer evaluators who consider additional evidence; and </w:t>
      </w:r>
    </w:p>
    <w:p w14:paraId="17F31CD8" w14:textId="59A31313" w:rsidR="001A1CF3" w:rsidRDefault="001A1CF3" w:rsidP="001A1CF3">
      <w:pPr>
        <w:pStyle w:val="BasicParagraph"/>
        <w:spacing w:after="120"/>
        <w:ind w:left="504" w:hanging="288"/>
        <w:rPr>
          <w14:ligatures w14:val="none"/>
        </w:rPr>
      </w:pPr>
      <w:r>
        <w:t>(c) </w:t>
      </w:r>
      <w:r>
        <w:rPr>
          <w14:ligatures w14:val="none"/>
        </w:rPr>
        <w:t>the response to a decision by an accreditation body requesting an improvement plan or additional evidence of student learning and related areas.</w:t>
      </w:r>
    </w:p>
    <w:p w14:paraId="4E7A61E7" w14:textId="77777777" w:rsidR="00AE4B25" w:rsidRDefault="00AE4B25" w:rsidP="00F37C4A">
      <w:pPr>
        <w:pStyle w:val="BasicParagraph"/>
        <w:spacing w:after="240" w:line="250" w:lineRule="exact"/>
        <w:rPr>
          <w14:ligatures w14:val="none"/>
        </w:rPr>
      </w:pPr>
      <w:r>
        <w:rPr>
          <w14:ligatures w14:val="none"/>
        </w:rPr>
        <w:lastRenderedPageBreak/>
        <w:t xml:space="preserve">When and how often to collect and integrate student engagement data in the accreditation process are decisions facing all colleges and universities. The answers will vary, depending on several factors. Some schools want to collect student engagement information to establish a baseline. Ideally, this is done three to five years before preparing the self-study. This way, the institution has enough time to analyze, interpret, and disseminate the results to appropriate audiences, identify areas for improvement, </w:t>
      </w:r>
      <w:proofErr w:type="gramStart"/>
      <w:r>
        <w:rPr>
          <w14:ligatures w14:val="none"/>
        </w:rPr>
        <w:t>take action</w:t>
      </w:r>
      <w:proofErr w:type="gramEnd"/>
      <w:r>
        <w:rPr>
          <w14:ligatures w14:val="none"/>
        </w:rPr>
        <w:t xml:space="preserve"> in these areas, and administer the survey in subsequent years to demonstrate whether student and institutional performance are moving in the desired direction.</w:t>
      </w:r>
    </w:p>
    <w:p w14:paraId="480ABC40" w14:textId="77777777" w:rsidR="00AE4B25" w:rsidRDefault="00AE4B25" w:rsidP="00F37C4A">
      <w:pPr>
        <w:pStyle w:val="BasicParagraph"/>
        <w:spacing w:after="240" w:line="250" w:lineRule="exact"/>
        <w:rPr>
          <w14:ligatures w14:val="none"/>
        </w:rPr>
      </w:pPr>
      <w:r>
        <w:rPr>
          <w14:ligatures w14:val="none"/>
        </w:rPr>
        <w:t>Other institutions will establish different timelines to meet their self-study objectives. For this reason, some schools administer NSSE on an annual or biennial basis. The appropriate NSSE participation cycle for your school depends on how you intend to use your data. Many institutions have found it valuable to have several years of NSSE results to establish a reliable baseline of data. Then, institutions assess their students every few years to allow time for institutional changes to take effect. This planned administration cycle maximizes the use of student engagement data for most accreditation purposes.</w:t>
      </w:r>
    </w:p>
    <w:p w14:paraId="5EE4BB37" w14:textId="77777777" w:rsidR="00AE4B25" w:rsidRPr="00AE4B25" w:rsidRDefault="00AE4B25" w:rsidP="00AE4B25">
      <w:pPr>
        <w:spacing w:line="250" w:lineRule="exact"/>
        <w:rPr>
          <w:rFonts w:ascii="Times New Roman" w:hAnsi="Times New Roman" w:cs="Times New Roman"/>
          <w:sz w:val="21"/>
          <w:szCs w:val="21"/>
        </w:rPr>
      </w:pPr>
      <w:r w:rsidRPr="00AE4B25">
        <w:rPr>
          <w:rFonts w:ascii="Times New Roman" w:hAnsi="Times New Roman" w:cs="Times New Roman"/>
          <w:sz w:val="21"/>
          <w:szCs w:val="21"/>
        </w:rPr>
        <w:t xml:space="preserve">A substantial number of schools have gathered student engagement information multiple times, suggesting they may be comparing the results over time to estimate </w:t>
      </w:r>
      <w:proofErr w:type="gramStart"/>
      <w:r w:rsidRPr="00AE4B25">
        <w:rPr>
          <w:rFonts w:ascii="Times New Roman" w:hAnsi="Times New Roman" w:cs="Times New Roman"/>
          <w:sz w:val="21"/>
          <w:szCs w:val="21"/>
        </w:rPr>
        <w:t>areas</w:t>
      </w:r>
      <w:proofErr w:type="gramEnd"/>
      <w:r w:rsidRPr="00AE4B25">
        <w:rPr>
          <w:rFonts w:ascii="Times New Roman" w:hAnsi="Times New Roman" w:cs="Times New Roman"/>
          <w:sz w:val="21"/>
          <w:szCs w:val="21"/>
        </w:rPr>
        <w:t xml:space="preserve"> </w:t>
      </w:r>
    </w:p>
    <w:p w14:paraId="6797E39F" w14:textId="77777777" w:rsidR="00AE4B25" w:rsidRDefault="00D951FF" w:rsidP="00AE4B25">
      <w:pPr>
        <w:pStyle w:val="BasicParagraph"/>
        <w:spacing w:after="120" w:line="250" w:lineRule="exact"/>
        <w:rPr>
          <w14:ligatures w14:val="none"/>
        </w:rPr>
      </w:pPr>
      <w:r w:rsidRPr="00085977">
        <w:rPr>
          <w:color w:val="205BB5" w:themeColor="accent2" w:themeShade="BF"/>
        </w:rPr>
        <w:br w:type="column"/>
      </w:r>
      <w:r w:rsidR="00AE4B25">
        <w:rPr>
          <w14:ligatures w14:val="none"/>
        </w:rPr>
        <w:t>in which student performance is changing. It may also indicate that some of these colleges are carefully monitoring trends in student learning processes over time to make certain that institutional performance remains at the desired level. Because legitimate reasons vary for schools using NSSE at different intervals, the best answer to how frequently an institution should obtain student engagement data depends on the needs of a given college or university.</w:t>
      </w:r>
    </w:p>
    <w:p w14:paraId="49042E57" w14:textId="173E6AFF" w:rsidR="00AE4B25" w:rsidRPr="00F70575" w:rsidRDefault="00AE4B25" w:rsidP="00937BA2">
      <w:pPr>
        <w:pStyle w:val="Heading3"/>
      </w:pPr>
      <w:r w:rsidRPr="00F70575">
        <w:t>What If Accreditation Is Around</w:t>
      </w:r>
      <w:r w:rsidRPr="00F70575">
        <w:br/>
        <w:t>the Corner?</w:t>
      </w:r>
    </w:p>
    <w:p w14:paraId="4072A8CE" w14:textId="77777777" w:rsidR="00AE4B25" w:rsidRDefault="00AE4B25" w:rsidP="00F37C4A">
      <w:pPr>
        <w:pStyle w:val="BasicParagraph"/>
        <w:spacing w:after="240" w:line="250" w:lineRule="exact"/>
        <w:rPr>
          <w14:ligatures w14:val="none"/>
        </w:rPr>
      </w:pPr>
      <w:r>
        <w:rPr>
          <w14:ligatures w14:val="none"/>
        </w:rPr>
        <w:t xml:space="preserve">For some institutions, a self-study or site visit review may be just a year away. In this case, NSSE can still provide valuable data to schools during even for a single year. Keep in mind that schools must register for NSSE by September, the survey is administered during the spring semester, and results are provided to schools in August. </w:t>
      </w:r>
    </w:p>
    <w:p w14:paraId="09C2C194" w14:textId="77777777" w:rsidR="00AE4B25" w:rsidRDefault="00AE4B25" w:rsidP="00F37C4A">
      <w:pPr>
        <w:pStyle w:val="BasicParagraph"/>
        <w:spacing w:after="240" w:line="250" w:lineRule="exact"/>
        <w:rPr>
          <w14:ligatures w14:val="none"/>
        </w:rPr>
      </w:pPr>
      <w:r>
        <w:rPr>
          <w14:ligatures w14:val="none"/>
        </w:rPr>
        <w:t>This timeline offers institutions baseline data to demonstrate educational strengths and weaknesses and results to corroborate institutional evidence.</w:t>
      </w:r>
      <w:r>
        <w:rPr>
          <w:spacing w:val="-3"/>
          <w14:ligatures w14:val="none"/>
        </w:rPr>
        <w:t xml:space="preserve"> In addition, subsequent NSSE administrations can be used to evaluate institutional improvement efforts outlined in the self-study</w:t>
      </w:r>
      <w:r>
        <w:rPr>
          <w14:ligatures w14:val="none"/>
        </w:rPr>
        <w:t>.</w:t>
      </w:r>
    </w:p>
    <w:p w14:paraId="0F88FCF9" w14:textId="77777777" w:rsidR="00AE4B25" w:rsidRDefault="00AE4B25" w:rsidP="00AE4B25">
      <w:pPr>
        <w:pStyle w:val="BasicParagraph"/>
        <w:spacing w:after="120" w:line="250" w:lineRule="exact"/>
        <w:rPr>
          <w14:ligatures w14:val="none"/>
        </w:rPr>
      </w:pPr>
      <w:r>
        <w:rPr>
          <w14:ligatures w14:val="none"/>
        </w:rPr>
        <w:t>The NSSE Administration Timeline below provides guidelines for scheduling NSSE participation for use of NSSE results in accreditation.</w:t>
      </w:r>
    </w:p>
    <w:p w14:paraId="478B4FCA" w14:textId="67834F5D" w:rsidR="00FA58DB" w:rsidRPr="00AE4B25" w:rsidRDefault="00FA58DB" w:rsidP="00AE4B25"/>
    <w:p w14:paraId="40695AC8" w14:textId="77777777" w:rsidR="00D951FF" w:rsidRDefault="00D951FF" w:rsidP="00D951FF">
      <w:pPr>
        <w:rPr>
          <w:color w:val="205BB5" w:themeColor="accent2" w:themeShade="BF"/>
        </w:rPr>
      </w:pPr>
    </w:p>
    <w:p w14:paraId="68D5D2D4" w14:textId="4C10ED38" w:rsidR="00C733F6" w:rsidRPr="00085977" w:rsidRDefault="00C733F6" w:rsidP="00D951FF">
      <w:pPr>
        <w:rPr>
          <w:color w:val="205BB5" w:themeColor="accent2" w:themeShade="BF"/>
        </w:rPr>
        <w:sectPr w:rsidR="00C733F6" w:rsidRPr="00085977" w:rsidSect="00AD0F3B">
          <w:headerReference w:type="default" r:id="rId17"/>
          <w:footerReference w:type="default" r:id="rId18"/>
          <w:headerReference w:type="first" r:id="rId19"/>
          <w:footerReference w:type="first" r:id="rId20"/>
          <w:type w:val="continuous"/>
          <w:pgSz w:w="12240" w:h="15840"/>
          <w:pgMar w:top="720" w:right="720" w:bottom="720" w:left="720" w:header="720" w:footer="432" w:gutter="0"/>
          <w:cols w:num="2" w:sep="1" w:space="720"/>
          <w:noEndnote/>
          <w:titlePg/>
          <w:docGrid w:linePitch="272"/>
        </w:sectPr>
      </w:pPr>
    </w:p>
    <w:tbl>
      <w:tblPr>
        <w:tblStyle w:val="TableGrid"/>
        <w:tblpPr w:leftFromText="180" w:rightFromText="180" w:vertAnchor="text" w:tblpY="526"/>
        <w:tblOverlap w:val="never"/>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8E5F8" w:themeFill="accent2" w:themeFillTint="33"/>
        <w:tblLook w:val="04A0" w:firstRow="1" w:lastRow="0" w:firstColumn="1" w:lastColumn="0" w:noHBand="0" w:noVBand="1"/>
      </w:tblPr>
      <w:tblGrid>
        <w:gridCol w:w="1980"/>
        <w:gridCol w:w="8820"/>
      </w:tblGrid>
      <w:tr w:rsidR="00085977" w:rsidRPr="00C733F6" w14:paraId="28688F69" w14:textId="77777777" w:rsidTr="009046D9">
        <w:tc>
          <w:tcPr>
            <w:tcW w:w="10800" w:type="dxa"/>
            <w:gridSpan w:val="2"/>
            <w:shd w:val="clear" w:color="auto" w:fill="D8E5F8" w:themeFill="accent2" w:themeFillTint="33"/>
          </w:tcPr>
          <w:p w14:paraId="522C8E87" w14:textId="77777777" w:rsidR="00C733F6" w:rsidRPr="00C733F6" w:rsidRDefault="00C733F6" w:rsidP="009046D9">
            <w:pPr>
              <w:pStyle w:val="NSSEHeading3"/>
              <w:shd w:val="clear" w:color="auto" w:fill="D8E5F8" w:themeFill="accent2" w:themeFillTint="33"/>
              <w:spacing w:after="0"/>
              <w:jc w:val="center"/>
              <w:rPr>
                <w:sz w:val="13"/>
                <w:szCs w:val="13"/>
              </w:rPr>
            </w:pPr>
          </w:p>
          <w:p w14:paraId="46CC5869" w14:textId="24CC718A" w:rsidR="00552FB4" w:rsidRPr="00C733F6" w:rsidRDefault="00407EFB" w:rsidP="009046D9">
            <w:pPr>
              <w:pStyle w:val="NSSEHeading3"/>
              <w:shd w:val="clear" w:color="auto" w:fill="D8E5F8" w:themeFill="accent2" w:themeFillTint="33"/>
              <w:spacing w:after="0"/>
              <w:jc w:val="center"/>
              <w:rPr>
                <w:sz w:val="30"/>
                <w:szCs w:val="30"/>
              </w:rPr>
            </w:pPr>
            <w:r w:rsidRPr="00C733F6">
              <w:rPr>
                <w:sz w:val="30"/>
                <w:szCs w:val="30"/>
              </w:rPr>
              <w:t>NSSE Administration Timeline</w:t>
            </w:r>
          </w:p>
        </w:tc>
      </w:tr>
      <w:tr w:rsidR="00085977" w:rsidRPr="00085977" w14:paraId="6482D55F" w14:textId="77777777" w:rsidTr="009046D9">
        <w:tc>
          <w:tcPr>
            <w:tcW w:w="10800" w:type="dxa"/>
            <w:gridSpan w:val="2"/>
            <w:shd w:val="clear" w:color="auto" w:fill="D8E5F8" w:themeFill="accent2" w:themeFillTint="33"/>
          </w:tcPr>
          <w:p w14:paraId="4AFCEFA8" w14:textId="3BB3A904" w:rsidR="00F43FD7" w:rsidRPr="00AE4B25" w:rsidRDefault="003A7837" w:rsidP="009046D9">
            <w:pPr>
              <w:pStyle w:val="BasicParagraph"/>
              <w:spacing w:after="120"/>
              <w:rPr>
                <w:color w:val="auto"/>
                <w14:ligatures w14:val="none"/>
              </w:rPr>
            </w:pPr>
            <w:r w:rsidRPr="00AE4B25">
              <w:rPr>
                <w:b/>
                <w:bCs/>
                <w:color w:val="auto"/>
                <w:sz w:val="18"/>
                <w:szCs w:val="18"/>
                <w14:ligatures w14:val="none"/>
              </w:rPr>
              <w:t>YEAR 1</w:t>
            </w:r>
          </w:p>
        </w:tc>
      </w:tr>
      <w:tr w:rsidR="00085977" w:rsidRPr="00085977" w14:paraId="47DBE8CA" w14:textId="77777777" w:rsidTr="009046D9">
        <w:tc>
          <w:tcPr>
            <w:tcW w:w="1980" w:type="dxa"/>
            <w:shd w:val="clear" w:color="auto" w:fill="D8E5F8" w:themeFill="accent2" w:themeFillTint="33"/>
          </w:tcPr>
          <w:p w14:paraId="0A409972" w14:textId="6D3C8602" w:rsidR="00552FB4" w:rsidRPr="00AE4B25" w:rsidRDefault="00552FB4" w:rsidP="009046D9">
            <w:pPr>
              <w:spacing w:after="0"/>
              <w:rPr>
                <w:b/>
                <w:bCs/>
                <w:color w:val="auto"/>
                <w:sz w:val="18"/>
                <w:szCs w:val="18"/>
              </w:rPr>
            </w:pPr>
            <w:r w:rsidRPr="00AE4B25">
              <w:rPr>
                <w:b/>
                <w:bCs/>
                <w:color w:val="auto"/>
                <w:sz w:val="18"/>
                <w:szCs w:val="18"/>
              </w:rPr>
              <w:t>Summer–Fall</w:t>
            </w:r>
          </w:p>
        </w:tc>
        <w:tc>
          <w:tcPr>
            <w:tcW w:w="8820" w:type="dxa"/>
            <w:shd w:val="clear" w:color="auto" w:fill="D8E5F8" w:themeFill="accent2" w:themeFillTint="33"/>
          </w:tcPr>
          <w:p w14:paraId="42398200" w14:textId="77777777" w:rsidR="00BC2E48" w:rsidRPr="00AE4B25" w:rsidRDefault="00BC2E48" w:rsidP="009046D9">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Create a budget for accreditation process, including NSSE administration fees</w:t>
            </w:r>
          </w:p>
          <w:p w14:paraId="333D0DD9" w14:textId="77777777" w:rsidR="00BC2E48" w:rsidRPr="00AE4B25" w:rsidRDefault="00BC2E48" w:rsidP="009046D9">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Register for NSSE before mid-September deadline</w:t>
            </w:r>
          </w:p>
          <w:p w14:paraId="4848FB20" w14:textId="77777777" w:rsidR="00BC2E48" w:rsidRPr="00AE4B25" w:rsidRDefault="00BC2E48" w:rsidP="009046D9">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View NSSE Webinars on survey administration</w:t>
            </w:r>
          </w:p>
          <w:p w14:paraId="6B4B6E86" w14:textId="79227BC1" w:rsidR="00552FB4" w:rsidRPr="00AE4B25" w:rsidRDefault="00BC2E48" w:rsidP="009046D9">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 xml:space="preserve">Receive NSSE results in </w:t>
            </w:r>
            <w:r w:rsidRPr="00AE4B25">
              <w:rPr>
                <w:rFonts w:ascii="Calibri" w:hAnsi="Calibri" w:cs="Calibri"/>
                <w:i/>
                <w:iCs/>
                <w:color w:val="auto"/>
                <w:sz w:val="18"/>
                <w:szCs w:val="18"/>
                <w14:ligatures w14:val="none"/>
              </w:rPr>
              <w:t>Institutional Report</w:t>
            </w:r>
            <w:r w:rsidRPr="00AE4B25">
              <w:rPr>
                <w:rFonts w:ascii="Calibri" w:hAnsi="Calibri" w:cs="Calibri"/>
                <w:color w:val="auto"/>
                <w:sz w:val="18"/>
                <w:szCs w:val="18"/>
                <w14:ligatures w14:val="none"/>
              </w:rPr>
              <w:t xml:space="preserve"> (August), </w:t>
            </w:r>
            <w:r w:rsidRPr="00AE4B25">
              <w:rPr>
                <w:rFonts w:ascii="Calibri" w:hAnsi="Calibri" w:cs="Calibri"/>
                <w:i/>
                <w:iCs/>
                <w:color w:val="auto"/>
                <w:sz w:val="18"/>
                <w:szCs w:val="18"/>
                <w14:ligatures w14:val="none"/>
              </w:rPr>
              <w:t xml:space="preserve">Major Field Report </w:t>
            </w:r>
            <w:r w:rsidRPr="00AE4B25">
              <w:rPr>
                <w:rFonts w:ascii="Calibri" w:hAnsi="Calibri" w:cs="Calibri"/>
                <w:color w:val="auto"/>
                <w:sz w:val="18"/>
                <w:szCs w:val="18"/>
                <w14:ligatures w14:val="none"/>
              </w:rPr>
              <w:t xml:space="preserve">(October), and </w:t>
            </w:r>
            <w:r w:rsidRPr="00AE4B25">
              <w:rPr>
                <w:rFonts w:ascii="Calibri" w:hAnsi="Calibri" w:cs="Calibri"/>
                <w:i/>
                <w:iCs/>
                <w:color w:val="auto"/>
                <w:sz w:val="18"/>
                <w:szCs w:val="18"/>
                <w14:ligatures w14:val="none"/>
              </w:rPr>
              <w:t xml:space="preserve">Annual Results </w:t>
            </w:r>
            <w:r w:rsidRPr="00AE4B25">
              <w:rPr>
                <w:rFonts w:ascii="Calibri" w:hAnsi="Calibri" w:cs="Calibri"/>
                <w:color w:val="auto"/>
                <w:sz w:val="18"/>
                <w:szCs w:val="18"/>
                <w14:ligatures w14:val="none"/>
              </w:rPr>
              <w:t>(November)</w:t>
            </w:r>
          </w:p>
        </w:tc>
      </w:tr>
      <w:tr w:rsidR="00085977" w:rsidRPr="00085977" w14:paraId="599D75C1" w14:textId="77777777" w:rsidTr="009046D9">
        <w:tc>
          <w:tcPr>
            <w:tcW w:w="1980" w:type="dxa"/>
            <w:shd w:val="clear" w:color="auto" w:fill="D8E5F8" w:themeFill="accent2" w:themeFillTint="33"/>
          </w:tcPr>
          <w:p w14:paraId="5A7E6C9E" w14:textId="3E648E9E" w:rsidR="00552FB4" w:rsidRPr="00AE4B25" w:rsidRDefault="00BC2E48" w:rsidP="009046D9">
            <w:pPr>
              <w:spacing w:after="0"/>
              <w:rPr>
                <w:b/>
                <w:bCs/>
                <w:color w:val="auto"/>
                <w:sz w:val="18"/>
                <w:szCs w:val="18"/>
              </w:rPr>
            </w:pPr>
            <w:r w:rsidRPr="00AE4B25">
              <w:rPr>
                <w:b/>
                <w:bCs/>
                <w:color w:val="auto"/>
                <w:sz w:val="18"/>
                <w:szCs w:val="18"/>
              </w:rPr>
              <w:t>Fall–Winter</w:t>
            </w:r>
          </w:p>
        </w:tc>
        <w:tc>
          <w:tcPr>
            <w:tcW w:w="8820" w:type="dxa"/>
            <w:shd w:val="clear" w:color="auto" w:fill="D8E5F8" w:themeFill="accent2" w:themeFillTint="33"/>
          </w:tcPr>
          <w:p w14:paraId="520A23CA" w14:textId="77777777" w:rsidR="00BC2E48" w:rsidRPr="00AE4B25" w:rsidRDefault="00BC2E48" w:rsidP="009046D9">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Customize NSSE by choosing modules or joining consortia</w:t>
            </w:r>
          </w:p>
          <w:p w14:paraId="6A0BD46C" w14:textId="77777777" w:rsidR="00BC2E48" w:rsidRPr="00AE4B25" w:rsidRDefault="00BC2E48" w:rsidP="009046D9">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Prepare administration and promotional materials such as population files, recruitment messages, incentives</w:t>
            </w:r>
          </w:p>
          <w:p w14:paraId="62E11D7B" w14:textId="77777777" w:rsidR="00BC2E48" w:rsidRPr="00AE4B25" w:rsidRDefault="00BC2E48" w:rsidP="009046D9">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Coordinate delivery of recruitment messages with campus IT staff</w:t>
            </w:r>
          </w:p>
          <w:p w14:paraId="3F19BE11" w14:textId="52B4401B" w:rsidR="00552FB4" w:rsidRPr="00AE4B25" w:rsidRDefault="00BC2E48" w:rsidP="009046D9">
            <w:pPr>
              <w:pStyle w:val="CHARTTEXT"/>
              <w:widowControl w:val="0"/>
              <w:spacing w:line="220" w:lineRule="exact"/>
              <w:ind w:hanging="216"/>
              <w:rPr>
                <w:b/>
                <w:bCs/>
                <w:i/>
                <w:iCs/>
                <w:color w:val="auto"/>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Working groups review NSSE results from previous administrations for self-study</w:t>
            </w:r>
          </w:p>
        </w:tc>
      </w:tr>
      <w:tr w:rsidR="00085977" w:rsidRPr="00085977" w14:paraId="76B03209" w14:textId="77777777" w:rsidTr="009046D9">
        <w:tc>
          <w:tcPr>
            <w:tcW w:w="10800" w:type="dxa"/>
            <w:gridSpan w:val="2"/>
            <w:shd w:val="clear" w:color="auto" w:fill="D8E5F8" w:themeFill="accent2" w:themeFillTint="33"/>
          </w:tcPr>
          <w:p w14:paraId="15EB15CE" w14:textId="096E6096" w:rsidR="00F43FD7" w:rsidRPr="00AE4B25" w:rsidRDefault="003A7837" w:rsidP="009046D9">
            <w:pPr>
              <w:pStyle w:val="BasicParagraph"/>
              <w:spacing w:before="120" w:after="120"/>
              <w:rPr>
                <w:color w:val="auto"/>
                <w14:ligatures w14:val="none"/>
              </w:rPr>
            </w:pPr>
            <w:r w:rsidRPr="00AE4B25">
              <w:rPr>
                <w:b/>
                <w:bCs/>
                <w:color w:val="auto"/>
                <w:sz w:val="18"/>
                <w:szCs w:val="18"/>
                <w14:ligatures w14:val="none"/>
              </w:rPr>
              <w:t>YEAR 2</w:t>
            </w:r>
          </w:p>
        </w:tc>
      </w:tr>
      <w:tr w:rsidR="00085977" w:rsidRPr="00085977" w14:paraId="22964897" w14:textId="77777777" w:rsidTr="009046D9">
        <w:tc>
          <w:tcPr>
            <w:tcW w:w="1980" w:type="dxa"/>
            <w:shd w:val="clear" w:color="auto" w:fill="D8E5F8" w:themeFill="accent2" w:themeFillTint="33"/>
          </w:tcPr>
          <w:p w14:paraId="607C77EE" w14:textId="067D2038" w:rsidR="00552FB4" w:rsidRPr="00AE4B25" w:rsidRDefault="00BC2E48" w:rsidP="009046D9">
            <w:pPr>
              <w:spacing w:after="0"/>
              <w:rPr>
                <w:b/>
                <w:bCs/>
                <w:color w:val="auto"/>
                <w:sz w:val="18"/>
                <w:szCs w:val="18"/>
              </w:rPr>
            </w:pPr>
            <w:r w:rsidRPr="00AE4B25">
              <w:rPr>
                <w:b/>
                <w:bCs/>
                <w:color w:val="auto"/>
                <w:sz w:val="18"/>
                <w:szCs w:val="18"/>
              </w:rPr>
              <w:t>Winter–Early Spring</w:t>
            </w:r>
          </w:p>
        </w:tc>
        <w:tc>
          <w:tcPr>
            <w:tcW w:w="8820" w:type="dxa"/>
            <w:shd w:val="clear" w:color="auto" w:fill="D8E5F8" w:themeFill="accent2" w:themeFillTint="33"/>
          </w:tcPr>
          <w:p w14:paraId="3C296041" w14:textId="77777777" w:rsidR="00BC2E48" w:rsidRPr="00AE4B25" w:rsidRDefault="00BC2E48" w:rsidP="009046D9">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Administer NSSE survey</w:t>
            </w:r>
          </w:p>
          <w:p w14:paraId="2211DE9F" w14:textId="215F6B79" w:rsidR="00552FB4" w:rsidRPr="00AE4B25" w:rsidRDefault="00BC2E48" w:rsidP="009046D9">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Send reminder messages to nonrespondents</w:t>
            </w:r>
          </w:p>
        </w:tc>
      </w:tr>
      <w:tr w:rsidR="00085977" w:rsidRPr="00085977" w14:paraId="2F891FF4" w14:textId="77777777" w:rsidTr="009046D9">
        <w:tc>
          <w:tcPr>
            <w:tcW w:w="1980" w:type="dxa"/>
            <w:shd w:val="clear" w:color="auto" w:fill="D8E5F8" w:themeFill="accent2" w:themeFillTint="33"/>
          </w:tcPr>
          <w:p w14:paraId="7A6B7FA0" w14:textId="5F61E790" w:rsidR="00552FB4" w:rsidRPr="00AE4B25" w:rsidRDefault="00BC2E48" w:rsidP="009046D9">
            <w:pPr>
              <w:spacing w:after="0"/>
              <w:rPr>
                <w:b/>
                <w:bCs/>
                <w:color w:val="auto"/>
                <w:sz w:val="18"/>
                <w:szCs w:val="18"/>
              </w:rPr>
            </w:pPr>
            <w:r w:rsidRPr="00AE4B25">
              <w:rPr>
                <w:b/>
                <w:bCs/>
                <w:color w:val="auto"/>
                <w:sz w:val="18"/>
                <w:szCs w:val="18"/>
              </w:rPr>
              <w:t>Late Spring</w:t>
            </w:r>
          </w:p>
        </w:tc>
        <w:tc>
          <w:tcPr>
            <w:tcW w:w="8820" w:type="dxa"/>
            <w:shd w:val="clear" w:color="auto" w:fill="D8E5F8" w:themeFill="accent2" w:themeFillTint="33"/>
          </w:tcPr>
          <w:p w14:paraId="2999C22B" w14:textId="77777777" w:rsidR="00BC2E48" w:rsidRPr="00AE4B25" w:rsidRDefault="00BC2E48" w:rsidP="009046D9">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Customize survey reports by choosing comparison groups, major field groups, and other reporting options</w:t>
            </w:r>
          </w:p>
          <w:p w14:paraId="090C14DD" w14:textId="0E6215F9" w:rsidR="00552FB4" w:rsidRPr="00AE4B25" w:rsidRDefault="00BC2E48" w:rsidP="009046D9">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color w:val="auto"/>
                <w:sz w:val="18"/>
                <w:szCs w:val="18"/>
                <w14:ligatures w14:val="none"/>
              </w:rPr>
              <w:t>Survey administration closes early June</w:t>
            </w:r>
          </w:p>
        </w:tc>
      </w:tr>
      <w:tr w:rsidR="00085977" w:rsidRPr="00085977" w14:paraId="311E9BFC" w14:textId="77777777" w:rsidTr="009046D9">
        <w:tc>
          <w:tcPr>
            <w:tcW w:w="1980" w:type="dxa"/>
            <w:shd w:val="clear" w:color="auto" w:fill="D8E5F8" w:themeFill="accent2" w:themeFillTint="33"/>
          </w:tcPr>
          <w:p w14:paraId="3A9B99ED" w14:textId="06F51D89" w:rsidR="00552FB4" w:rsidRPr="00AE4B25" w:rsidRDefault="00BC2E48" w:rsidP="009046D9">
            <w:pPr>
              <w:spacing w:after="0"/>
              <w:rPr>
                <w:b/>
                <w:bCs/>
                <w:color w:val="auto"/>
                <w:sz w:val="18"/>
                <w:szCs w:val="18"/>
              </w:rPr>
            </w:pPr>
            <w:r w:rsidRPr="00AE4B25">
              <w:rPr>
                <w:b/>
                <w:bCs/>
                <w:color w:val="auto"/>
                <w:sz w:val="18"/>
                <w:szCs w:val="18"/>
              </w:rPr>
              <w:t>Summer–Fall</w:t>
            </w:r>
          </w:p>
        </w:tc>
        <w:tc>
          <w:tcPr>
            <w:tcW w:w="8820" w:type="dxa"/>
            <w:shd w:val="clear" w:color="auto" w:fill="D8E5F8" w:themeFill="accent2" w:themeFillTint="33"/>
          </w:tcPr>
          <w:p w14:paraId="07520358" w14:textId="77777777" w:rsidR="00BC2E48" w:rsidRPr="00AE4B25" w:rsidRDefault="00BC2E48" w:rsidP="009046D9">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i/>
                <w:iCs/>
                <w:color w:val="auto"/>
                <w:sz w:val="18"/>
                <w:szCs w:val="18"/>
                <w14:ligatures w14:val="none"/>
              </w:rPr>
              <w:t>Institutional Report</w:t>
            </w:r>
            <w:r w:rsidRPr="00AE4B25">
              <w:rPr>
                <w:rFonts w:ascii="Calibri" w:hAnsi="Calibri" w:cs="Calibri"/>
                <w:color w:val="auto"/>
                <w:sz w:val="18"/>
                <w:szCs w:val="18"/>
                <w14:ligatures w14:val="none"/>
              </w:rPr>
              <w:t xml:space="preserve"> (August) delivery and data files available for download from NSSE Institution Interface</w:t>
            </w:r>
          </w:p>
          <w:p w14:paraId="7056F4E6" w14:textId="77777777" w:rsidR="00BC2E48" w:rsidRPr="00AE4B25" w:rsidRDefault="00BC2E48" w:rsidP="009046D9">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i/>
                <w:iCs/>
                <w:color w:val="auto"/>
                <w:sz w:val="18"/>
                <w:szCs w:val="18"/>
                <w14:ligatures w14:val="none"/>
              </w:rPr>
              <w:t>Major Field Report</w:t>
            </w:r>
            <w:r w:rsidRPr="00AE4B25">
              <w:rPr>
                <w:rFonts w:ascii="Calibri" w:hAnsi="Calibri" w:cs="Calibri"/>
                <w:color w:val="auto"/>
                <w:sz w:val="18"/>
                <w:szCs w:val="18"/>
                <w14:ligatures w14:val="none"/>
              </w:rPr>
              <w:t xml:space="preserve"> available for download (October)</w:t>
            </w:r>
          </w:p>
          <w:p w14:paraId="3BF0C6C8" w14:textId="77777777" w:rsidR="00552FB4" w:rsidRDefault="00BC2E48" w:rsidP="009046D9">
            <w:pPr>
              <w:pStyle w:val="CHARTTEXT"/>
              <w:widowControl w:val="0"/>
              <w:spacing w:line="220" w:lineRule="exact"/>
              <w:ind w:hanging="216"/>
              <w:rPr>
                <w:rFonts w:ascii="Calibri" w:hAnsi="Calibri" w:cs="Calibri"/>
                <w:color w:val="auto"/>
                <w:sz w:val="18"/>
                <w:szCs w:val="18"/>
                <w14:ligatures w14:val="none"/>
              </w:rPr>
            </w:pPr>
            <w:r w:rsidRPr="00AE4B25">
              <w:rPr>
                <w:rFonts w:ascii="Symbol" w:hAnsi="Symbol"/>
                <w:color w:val="auto"/>
                <w:lang w:val="x-none"/>
              </w:rPr>
              <w:t></w:t>
            </w:r>
            <w:r w:rsidRPr="00AE4B25">
              <w:rPr>
                <w:color w:val="auto"/>
              </w:rPr>
              <w:t> </w:t>
            </w:r>
            <w:r w:rsidRPr="00AE4B25">
              <w:rPr>
                <w:rFonts w:ascii="Calibri" w:hAnsi="Calibri" w:cs="Calibri"/>
                <w:i/>
                <w:iCs/>
                <w:color w:val="auto"/>
                <w:sz w:val="18"/>
                <w:szCs w:val="18"/>
                <w14:ligatures w14:val="none"/>
              </w:rPr>
              <w:t>Annual Results</w:t>
            </w:r>
            <w:r w:rsidRPr="00AE4B25">
              <w:rPr>
                <w:rFonts w:ascii="Calibri" w:hAnsi="Calibri" w:cs="Calibri"/>
                <w:color w:val="auto"/>
                <w:sz w:val="18"/>
                <w:szCs w:val="18"/>
                <w14:ligatures w14:val="none"/>
              </w:rPr>
              <w:t xml:space="preserve"> delivery (November)</w:t>
            </w:r>
          </w:p>
          <w:p w14:paraId="7E6CDB1B" w14:textId="1264B141" w:rsidR="00C733F6" w:rsidRPr="00AE4B25" w:rsidRDefault="00C733F6" w:rsidP="009046D9">
            <w:pPr>
              <w:pStyle w:val="CHARTTEXT"/>
              <w:widowControl w:val="0"/>
              <w:spacing w:line="220" w:lineRule="exact"/>
              <w:ind w:hanging="216"/>
              <w:rPr>
                <w:rFonts w:ascii="Calibri" w:hAnsi="Calibri" w:cs="Calibri"/>
                <w:color w:val="auto"/>
                <w:sz w:val="18"/>
                <w:szCs w:val="18"/>
                <w14:ligatures w14:val="none"/>
              </w:rPr>
            </w:pPr>
          </w:p>
        </w:tc>
      </w:tr>
    </w:tbl>
    <w:p w14:paraId="0EDD6607" w14:textId="77777777" w:rsidR="006D653F" w:rsidRPr="00085977" w:rsidRDefault="006D653F" w:rsidP="00A13836">
      <w:pPr>
        <w:rPr>
          <w:color w:val="205BB5" w:themeColor="accent2" w:themeShade="BF"/>
        </w:rPr>
      </w:pPr>
    </w:p>
    <w:p w14:paraId="65F23A9A" w14:textId="2A0A079E" w:rsidR="00A13836" w:rsidRPr="00085977" w:rsidRDefault="00EF6B6B" w:rsidP="00A13836">
      <w:pPr>
        <w:rPr>
          <w:color w:val="205BB5" w:themeColor="accent2" w:themeShade="BF"/>
        </w:rPr>
        <w:sectPr w:rsidR="00A13836" w:rsidRPr="00085977" w:rsidSect="00AD0F3B">
          <w:type w:val="continuous"/>
          <w:pgSz w:w="12240" w:h="15840"/>
          <w:pgMar w:top="720" w:right="720" w:bottom="720" w:left="720" w:header="720" w:footer="432" w:gutter="0"/>
          <w:cols w:sep="1" w:space="720"/>
          <w:noEndnote/>
          <w:titlePg/>
          <w:docGrid w:linePitch="272"/>
        </w:sectPr>
      </w:pPr>
      <w:r>
        <w:rPr>
          <w:color w:val="205BB5" w:themeColor="accent2" w:themeShade="BF"/>
        </w:rPr>
        <w:br w:type="page"/>
      </w:r>
    </w:p>
    <w:p w14:paraId="0A0E5422" w14:textId="4F95B90A" w:rsidR="00AE4B25" w:rsidRPr="00937BA2" w:rsidRDefault="00F70575" w:rsidP="00937BA2">
      <w:pPr>
        <w:pStyle w:val="Heading2"/>
      </w:pPr>
      <w:r w:rsidRPr="00937BA2">
        <w:lastRenderedPageBreak/>
        <w:t>Trends in Accreditation</w:t>
      </w:r>
    </w:p>
    <w:p w14:paraId="62BE54B2" w14:textId="77777777" w:rsidR="00AE4B25" w:rsidRPr="00AE4B25" w:rsidRDefault="00AE4B25" w:rsidP="00AE4B25">
      <w:pPr>
        <w:pStyle w:val="BasicParagraph"/>
        <w:spacing w:after="120" w:line="250" w:lineRule="exact"/>
        <w:rPr>
          <w14:ligatures w14:val="none"/>
        </w:rPr>
      </w:pPr>
      <w:r>
        <w:rPr>
          <w14:ligatures w14:val="none"/>
        </w:rPr>
        <w:t xml:space="preserve">The following trends in accreditation support the use of student engagement results in assessment and institutional </w:t>
      </w:r>
      <w:r w:rsidRPr="00AE4B25">
        <w:rPr>
          <w14:ligatures w14:val="none"/>
        </w:rPr>
        <w:t>improvement initiatives:</w:t>
      </w:r>
    </w:p>
    <w:p w14:paraId="3AC42148" w14:textId="3D56E859" w:rsidR="00AE4B25" w:rsidRPr="00AE4B25" w:rsidRDefault="00AE4B25" w:rsidP="00AB7585">
      <w:pPr>
        <w:pStyle w:val="indentedbodytext"/>
        <w:numPr>
          <w:ilvl w:val="0"/>
          <w:numId w:val="4"/>
        </w:numPr>
        <w:tabs>
          <w:tab w:val="clear" w:pos="160"/>
        </w:tabs>
        <w:spacing w:line="250" w:lineRule="exact"/>
        <w:ind w:left="540" w:right="0" w:hanging="270"/>
        <w:rPr>
          <w:rFonts w:ascii="Times New Roman" w:hAnsi="Times New Roman"/>
          <w:i w:val="0"/>
          <w:iCs w:val="0"/>
          <w:sz w:val="21"/>
          <w:szCs w:val="21"/>
          <w14:ligatures w14:val="none"/>
        </w:rPr>
      </w:pPr>
      <w:r w:rsidRPr="00AE4B25">
        <w:rPr>
          <w:rFonts w:ascii="Times New Roman" w:hAnsi="Times New Roman"/>
          <w:i w:val="0"/>
          <w:iCs w:val="0"/>
          <w:sz w:val="21"/>
          <w:szCs w:val="21"/>
          <w14:ligatures w14:val="none"/>
        </w:rPr>
        <w:t xml:space="preserve">Campuses and accrediting bodies are moving toward self-studies that systematically over time review existing processes (like strategic planning, program evaluation, student services, and enrollment management), as contrasted with one-point-in-time reports that have limited utility. </w:t>
      </w:r>
    </w:p>
    <w:p w14:paraId="113DA139" w14:textId="15E11793" w:rsidR="00AE4B25" w:rsidRPr="00AE4B25" w:rsidRDefault="00AE4B25" w:rsidP="00AB7585">
      <w:pPr>
        <w:pStyle w:val="indentedbodytext"/>
        <w:numPr>
          <w:ilvl w:val="0"/>
          <w:numId w:val="4"/>
        </w:numPr>
        <w:tabs>
          <w:tab w:val="clear" w:pos="160"/>
        </w:tabs>
        <w:spacing w:line="250" w:lineRule="exact"/>
        <w:ind w:left="540" w:right="0" w:hanging="270"/>
        <w:rPr>
          <w:rFonts w:ascii="Times New Roman" w:hAnsi="Times New Roman"/>
          <w:i w:val="0"/>
          <w:iCs w:val="0"/>
          <w:sz w:val="21"/>
          <w:szCs w:val="21"/>
          <w14:ligatures w14:val="none"/>
        </w:rPr>
      </w:pPr>
      <w:r w:rsidRPr="00AE4B25">
        <w:rPr>
          <w:rFonts w:ascii="Times New Roman" w:hAnsi="Times New Roman"/>
          <w:i w:val="0"/>
          <w:iCs w:val="0"/>
          <w:sz w:val="21"/>
          <w:szCs w:val="21"/>
          <w14:ligatures w14:val="none"/>
        </w:rPr>
        <w:t xml:space="preserve">Accrediting bodies have shifted away from setting and holding institutions to rigid quantitative standards that feature inputs and resources toward empirically based indicators of institutional effectiveness and student learning. </w:t>
      </w:r>
    </w:p>
    <w:p w14:paraId="045EC7ED" w14:textId="58722E81" w:rsidR="00AE4B25" w:rsidRPr="00EB5AD6" w:rsidRDefault="00381B62" w:rsidP="00EB5AD6">
      <w:pPr>
        <w:pStyle w:val="indentedbodytext"/>
        <w:numPr>
          <w:ilvl w:val="0"/>
          <w:numId w:val="4"/>
        </w:numPr>
        <w:tabs>
          <w:tab w:val="clear" w:pos="160"/>
        </w:tabs>
        <w:spacing w:line="250" w:lineRule="exact"/>
        <w:ind w:left="540" w:right="0" w:hanging="270"/>
        <w:rPr>
          <w:rFonts w:ascii="Times New Roman" w:hAnsi="Times New Roman"/>
          <w:i w:val="0"/>
          <w:iCs w:val="0"/>
          <w:sz w:val="21"/>
          <w:szCs w:val="21"/>
          <w14:ligatures w14:val="none"/>
        </w:rPr>
      </w:pPr>
      <w:r w:rsidRPr="00381B62">
        <w:rPr>
          <w:rFonts w:ascii="Times New Roman" w:hAnsi="Times New Roman"/>
          <w:i w:val="0"/>
          <w:iCs w:val="0"/>
          <w:sz w:val="21"/>
          <w:szCs w:val="21"/>
          <w14:ligatures w14:val="none"/>
        </w:rPr>
        <w:t xml:space="preserve">Accreditation bodies </w:t>
      </w:r>
      <w:r w:rsidR="00AE4B25" w:rsidRPr="00EB5AD6">
        <w:rPr>
          <w:rFonts w:ascii="Times New Roman" w:hAnsi="Times New Roman"/>
          <w:i w:val="0"/>
          <w:iCs w:val="0"/>
          <w:sz w:val="21"/>
          <w:szCs w:val="21"/>
          <w14:ligatures w14:val="none"/>
        </w:rPr>
        <w:t>and program accreditors are emphasizing the importance of cultivating “cultures of evidence” that nurture and sustain continuous improvement. Progressive campus leaders increasingly are harnessing the reaccreditation process as a “chariot for change.” Rather than viewing the process as a burden or hurdle to be overcome, presidents, provosts, and deans are using the self-study and team visit as an opportunity to stimulate productive dialogue and to guide constructive change.</w:t>
      </w:r>
    </w:p>
    <w:p w14:paraId="432875C3" w14:textId="77777777" w:rsidR="00AE4B25" w:rsidRDefault="00AE4B25" w:rsidP="00937BA2">
      <w:pPr>
        <w:pStyle w:val="Heading2"/>
      </w:pPr>
      <w:r>
        <w:t>Accreditation Tips</w:t>
      </w:r>
    </w:p>
    <w:p w14:paraId="023A8931" w14:textId="77777777" w:rsidR="00AE4B25" w:rsidRDefault="00AE4B25" w:rsidP="00CD3946">
      <w:pPr>
        <w:pStyle w:val="Heading5"/>
      </w:pPr>
      <w:r>
        <w:t xml:space="preserve">Tip #1: </w:t>
      </w:r>
    </w:p>
    <w:p w14:paraId="1AADDDFE" w14:textId="77777777" w:rsidR="00AE4B25" w:rsidRDefault="00AE4B25" w:rsidP="00AE4B25">
      <w:pPr>
        <w:pStyle w:val="BasicParagraph"/>
        <w:spacing w:after="120" w:line="250" w:lineRule="exact"/>
        <w:rPr>
          <w14:ligatures w14:val="none"/>
        </w:rPr>
      </w:pPr>
      <w:r>
        <w:rPr>
          <w14:ligatures w14:val="none"/>
        </w:rPr>
        <w:t>Student engagement results provided by NSSE are one direct indicator of what students put into their education and an indirect indicator of what they get out of it.</w:t>
      </w:r>
    </w:p>
    <w:p w14:paraId="1B2A0DCE" w14:textId="77777777" w:rsidR="00AE4B25" w:rsidRDefault="00AE4B25" w:rsidP="00493A56">
      <w:pPr>
        <w:pStyle w:val="Heading5"/>
      </w:pPr>
      <w:r>
        <w:t>Tip #2:</w:t>
      </w:r>
    </w:p>
    <w:p w14:paraId="3760489D" w14:textId="77777777" w:rsidR="00AE4B25" w:rsidRDefault="00AE4B25" w:rsidP="00AE4B25">
      <w:pPr>
        <w:pStyle w:val="BasicParagraph"/>
        <w:spacing w:after="120" w:line="250" w:lineRule="exact"/>
        <w:rPr>
          <w14:ligatures w14:val="none"/>
        </w:rPr>
      </w:pPr>
      <w:r>
        <w:rPr>
          <w14:ligatures w14:val="none"/>
        </w:rPr>
        <w:t>NSSE items can be used to analyze the resources and appraise the effectiveness of the institution in fulfilling its mission. Two such measures included in the educational gains items are the extent to which students’ experiences at the institution have: 1) contributed to their knowledge, skills, and personal development in acquiring a broad general education; and 2) helped them develop a personal code of values and ethics. The measurement of these experiences could be used to demonstrate achievement of the institution’s mission and goals.</w:t>
      </w:r>
    </w:p>
    <w:p w14:paraId="03CE9265" w14:textId="77777777" w:rsidR="00AE4B25" w:rsidRDefault="00AE4B25" w:rsidP="00493A56">
      <w:pPr>
        <w:pStyle w:val="Heading5"/>
      </w:pPr>
      <w:r>
        <w:t>Tip #3:</w:t>
      </w:r>
    </w:p>
    <w:p w14:paraId="0219ECDE" w14:textId="2ACF0570" w:rsidR="00AE4B25" w:rsidRDefault="00AE4B25" w:rsidP="00AE4B25">
      <w:pPr>
        <w:pStyle w:val="BasicParagraph"/>
        <w:spacing w:after="120" w:line="250" w:lineRule="exact"/>
        <w:rPr>
          <w14:ligatures w14:val="none"/>
        </w:rPr>
      </w:pPr>
      <w:r>
        <w:rPr>
          <w14:ligatures w14:val="none"/>
        </w:rPr>
        <w:t xml:space="preserve">NSSE data are actionable in that they point to aspects of student and institutional performance institutions can address related to the curriculum, pedagogy, instructional emphases, and campus climate. In addition, because NSSE benchmarks allow a school to compare itself to others, the results often point to areas where improvement may be desired. </w:t>
      </w:r>
    </w:p>
    <w:p w14:paraId="1A5425F3" w14:textId="77777777" w:rsidR="00A13325" w:rsidRDefault="00A13325" w:rsidP="00493A56">
      <w:pPr>
        <w:pStyle w:val="Heading5"/>
      </w:pPr>
      <w:r>
        <w:t>Tip #4:</w:t>
      </w:r>
    </w:p>
    <w:p w14:paraId="2940A0D0" w14:textId="77777777" w:rsidR="00A13325" w:rsidRDefault="00A13325" w:rsidP="00A13325">
      <w:pPr>
        <w:pStyle w:val="BasicParagraph"/>
        <w:spacing w:after="120" w:line="250" w:lineRule="exact"/>
        <w:rPr>
          <w14:ligatures w14:val="none"/>
        </w:rPr>
      </w:pPr>
      <w:r>
        <w:rPr>
          <w14:ligatures w14:val="none"/>
        </w:rPr>
        <w:t>Share NSSE results widely to expand the audience’s view of the accreditation data. Spend time thinking about with whom you will share specific results from your data</w:t>
      </w:r>
      <w:r>
        <w:rPr>
          <w:spacing w:val="-3"/>
          <w14:ligatures w14:val="none"/>
        </w:rPr>
        <w:t>. For example, Oregon State University has disseminated its NSSE results to relevant student affairs departments, like housing and academic advising, who in turn can use the data to better understand how their students interact with available services</w:t>
      </w:r>
      <w:r>
        <w:rPr>
          <w14:ligatures w14:val="none"/>
        </w:rPr>
        <w:t>.</w:t>
      </w:r>
    </w:p>
    <w:p w14:paraId="2F66149E" w14:textId="77777777" w:rsidR="00A13325" w:rsidRPr="00B26EB0" w:rsidRDefault="00A13325" w:rsidP="00493A56">
      <w:pPr>
        <w:pStyle w:val="Heading5"/>
      </w:pPr>
      <w:r w:rsidRPr="00B26EB0">
        <w:t xml:space="preserve">Tip #5: </w:t>
      </w:r>
    </w:p>
    <w:p w14:paraId="7A31CF0E" w14:textId="77777777" w:rsidR="00A13325" w:rsidRDefault="00A13325" w:rsidP="00A13325">
      <w:pPr>
        <w:pStyle w:val="BasicParagraph"/>
        <w:spacing w:after="120" w:line="250" w:lineRule="exact"/>
        <w:rPr>
          <w14:ligatures w14:val="none"/>
        </w:rPr>
      </w:pPr>
      <w:r>
        <w:rPr>
          <w:spacing w:val="-3"/>
          <w14:ligatures w14:val="none"/>
        </w:rPr>
        <w:t>The Faculty Survey of Student Engagement (FSSE) measures faculty expectations of student engagement in educational practices empirically linked with high levels of learning and development. Combined, NSSE and FSSE results can help identify areas of strength as well as aspects of the undergraduate experience that may warrant attention and stimulate discussions on improving teaching, learning, and the quality of students’ educational experience.</w:t>
      </w:r>
    </w:p>
    <w:p w14:paraId="63E14E3C" w14:textId="77777777" w:rsidR="00A13325" w:rsidRPr="00B26EB0" w:rsidRDefault="00A13325" w:rsidP="00493A56">
      <w:pPr>
        <w:pStyle w:val="Heading5"/>
      </w:pPr>
      <w:r w:rsidRPr="00B26EB0">
        <w:t>Tip #6:</w:t>
      </w:r>
    </w:p>
    <w:p w14:paraId="55834144" w14:textId="77777777" w:rsidR="00A13325" w:rsidRDefault="00A13325" w:rsidP="00A13325">
      <w:pPr>
        <w:pStyle w:val="BasicParagraph"/>
        <w:spacing w:after="120" w:line="250" w:lineRule="exact"/>
        <w:rPr>
          <w14:ligatures w14:val="none"/>
        </w:rPr>
      </w:pPr>
      <w:r>
        <w:rPr>
          <w14:ligatures w14:val="none"/>
        </w:rPr>
        <w:t>Share NSSE results with appropriate campus community members to help sharpen their reports to the accreditation team. For example, distribute NSSE results on the experience of first-generation and commuter students to academic support services and commuter student offices. Data regarding the degree to which students report the institution helps them cope with nonacademic responsibilities and succeed academically and their satisfaction with advising can be used to demonstrate adequate provision of services to meet students’ learning and personal development needs.</w:t>
      </w:r>
    </w:p>
    <w:p w14:paraId="276BB601" w14:textId="77777777" w:rsidR="00A13325" w:rsidRPr="00B26EB0" w:rsidRDefault="00A13325" w:rsidP="00493A56">
      <w:pPr>
        <w:pStyle w:val="Heading5"/>
      </w:pPr>
      <w:r w:rsidRPr="00B26EB0">
        <w:t>Tip #7:</w:t>
      </w:r>
    </w:p>
    <w:p w14:paraId="6A321835" w14:textId="77777777" w:rsidR="00A13325" w:rsidRDefault="00A13325" w:rsidP="00A13325">
      <w:pPr>
        <w:pStyle w:val="BasicParagraph"/>
        <w:spacing w:after="120" w:line="250" w:lineRule="exact"/>
        <w:rPr>
          <w14:ligatures w14:val="none"/>
        </w:rPr>
      </w:pPr>
      <w:r>
        <w:rPr>
          <w14:ligatures w14:val="none"/>
        </w:rPr>
        <w:t>NSSE results can help assess the degree to which the institution encourages contact among students from different economic, social, and racial or ethnic backgrounds and the extent to which students report that their experiences at the institution have contributed to their knowledge, skills, and personal development in understanding people of other racial and ethnic backgrounds. Results also can demonstrate institutional effectiveness in responding to the increasing diversity in society through educational and co-curricular programs.</w:t>
      </w:r>
    </w:p>
    <w:p w14:paraId="1ED78CE9" w14:textId="77777777" w:rsidR="00A13325" w:rsidRDefault="00A13325" w:rsidP="00493A56">
      <w:pPr>
        <w:pStyle w:val="Heading2"/>
        <w:spacing w:before="240"/>
      </w:pPr>
      <w:r>
        <w:t>Additional Information</w:t>
      </w:r>
    </w:p>
    <w:p w14:paraId="2BA295A2" w14:textId="29B3C899" w:rsidR="00A13325" w:rsidRDefault="00A13325" w:rsidP="007D606C">
      <w:pPr>
        <w:pStyle w:val="BasicParagraph"/>
        <w:spacing w:after="0" w:line="250" w:lineRule="exact"/>
        <w:ind w:right="144"/>
        <w:rPr>
          <w14:ligatures w14:val="none"/>
        </w:rPr>
      </w:pPr>
      <w:r>
        <w:rPr>
          <w14:ligatures w14:val="none"/>
        </w:rPr>
        <w:t>This document, accreditation toolkits from previous years, examples of how institutions have used NSSE data for accreditation, and research reports related to NSSE data and accreditation are available on the NSSE Institute website.</w:t>
      </w:r>
    </w:p>
    <w:p w14:paraId="712351AC" w14:textId="69177B13" w:rsidR="007D606C" w:rsidRPr="00636174" w:rsidRDefault="0089473B" w:rsidP="007D606C">
      <w:pPr>
        <w:pStyle w:val="BasicParagraph"/>
        <w:spacing w:after="0" w:line="250" w:lineRule="exact"/>
        <w:ind w:right="144"/>
        <w:rPr>
          <w:b/>
          <w:color w:val="002060"/>
          <w14:ligatures w14:val="none"/>
        </w:rPr>
      </w:pPr>
      <w:hyperlink r:id="rId21" w:history="1">
        <w:r w:rsidR="00636174" w:rsidRPr="00636174">
          <w:rPr>
            <w:rStyle w:val="Hyperlink"/>
            <w:b/>
            <w:color w:val="002060"/>
            <w:u w:val="none"/>
            <w14:ligatures w14:val="none"/>
          </w:rPr>
          <w:t>go.iu.edu/NSSE-accreditation-toolkits</w:t>
        </w:r>
      </w:hyperlink>
    </w:p>
    <w:p w14:paraId="7066D043" w14:textId="1EF36257" w:rsidR="006D653F" w:rsidRPr="000F325C" w:rsidRDefault="006D653F" w:rsidP="0079057A">
      <w:pPr>
        <w:pStyle w:val="BasicParagraph"/>
        <w:widowControl w:val="0"/>
        <w:spacing w:after="120"/>
        <w:rPr>
          <w:b/>
          <w:bCs/>
          <w:color w:val="auto"/>
          <w14:ligatures w14:val="none"/>
        </w:rPr>
      </w:pPr>
      <w:r w:rsidRPr="00085977">
        <w:rPr>
          <w:color w:val="205BB5" w:themeColor="accent2" w:themeShade="BF"/>
        </w:rPr>
        <w:br w:type="page"/>
      </w:r>
    </w:p>
    <w:p w14:paraId="0F3649F0" w14:textId="77777777" w:rsidR="00EA6EAD" w:rsidRPr="00EA6EAD" w:rsidRDefault="00EA6EAD" w:rsidP="00EA6EAD">
      <w:pPr>
        <w:spacing w:before="80" w:after="80" w:line="192" w:lineRule="auto"/>
        <w:rPr>
          <w:b/>
          <w:bCs/>
          <w:color w:val="772059"/>
          <w:sz w:val="38"/>
          <w:szCs w:val="38"/>
        </w:rPr>
      </w:pPr>
      <w:r w:rsidRPr="00EA6EAD">
        <w:rPr>
          <w:b/>
          <w:bCs/>
          <w:color w:val="772059"/>
          <w:sz w:val="38"/>
          <w:szCs w:val="38"/>
        </w:rPr>
        <w:lastRenderedPageBreak/>
        <w:t>Mapping NSSE Items to SACSCOC Criteria</w:t>
      </w:r>
    </w:p>
    <w:p w14:paraId="1A529D86" w14:textId="2F6EFABC" w:rsidR="00B3418B" w:rsidRPr="00EA6EAD" w:rsidRDefault="00B3418B" w:rsidP="00B3418B">
      <w:pPr>
        <w:widowControl/>
        <w:overflowPunct/>
        <w:autoSpaceDE/>
        <w:autoSpaceDN/>
        <w:adjustRightInd/>
        <w:spacing w:line="260" w:lineRule="exact"/>
        <w:rPr>
          <w:rFonts w:ascii="Times New Roman" w:hAnsi="Times New Roman" w:cs="Times New Roman"/>
          <w:sz w:val="21"/>
          <w:szCs w:val="21"/>
          <w14:cntxtAlts/>
        </w:rPr>
      </w:pPr>
      <w:r w:rsidRPr="00EA6EAD">
        <w:rPr>
          <w:rFonts w:ascii="Times New Roman" w:hAnsi="Times New Roman" w:cs="Times New Roman"/>
          <w:sz w:val="21"/>
          <w:szCs w:val="21"/>
          <w14:cntxtAlts/>
        </w:rPr>
        <w:t xml:space="preserve">A successful accreditation plan is authentic to each institution. An important step in developing any accreditation plan, however, is identifying the existing evaluation practices and the evidence from them that can be linked to accreditation standards, commitments, and/or criteria. This document offers guidelines for aligning NSSE survey items with accreditation standards. </w:t>
      </w:r>
    </w:p>
    <w:p w14:paraId="6E71E77B" w14:textId="77777777" w:rsidR="00B3418B" w:rsidRPr="00EA6EAD" w:rsidRDefault="00B3418B" w:rsidP="00B3418B">
      <w:pPr>
        <w:widowControl/>
        <w:overflowPunct/>
        <w:autoSpaceDE/>
        <w:autoSpaceDN/>
        <w:adjustRightInd/>
        <w:spacing w:line="260" w:lineRule="exact"/>
        <w:rPr>
          <w:rFonts w:ascii="Times New Roman" w:hAnsi="Times New Roman" w:cs="Times New Roman"/>
          <w:sz w:val="21"/>
          <w:szCs w:val="21"/>
          <w14:cntxtAlts/>
        </w:rPr>
      </w:pPr>
      <w:r w:rsidRPr="00EA6EAD">
        <w:rPr>
          <w:rFonts w:ascii="Times New Roman" w:hAnsi="Times New Roman" w:cs="Times New Roman"/>
          <w:sz w:val="21"/>
          <w:szCs w:val="21"/>
          <w14:cntxtAlts/>
        </w:rPr>
        <w:t xml:space="preserve">A team of NSSE staff members reviewed accreditation standards for each accreditation organization and mapped NSSE survey items to those standards that we thought closely corresponded. Our hope is that this alignment encourages institutions to consider various ways to integrate NSSE data into accreditation processes, beyond simply mentioning NSSE as an element in its systematic assessment activities. </w:t>
      </w:r>
    </w:p>
    <w:p w14:paraId="22CA56AB" w14:textId="067B354A" w:rsidR="00B3418B" w:rsidRPr="00EA6EAD" w:rsidRDefault="00B3418B" w:rsidP="00B3418B">
      <w:pPr>
        <w:widowControl/>
        <w:overflowPunct/>
        <w:autoSpaceDE/>
        <w:autoSpaceDN/>
        <w:adjustRightInd/>
        <w:spacing w:line="260" w:lineRule="exact"/>
        <w:rPr>
          <w:rFonts w:ascii="Times New Roman" w:hAnsi="Times New Roman" w:cs="Times New Roman"/>
          <w:sz w:val="21"/>
          <w:szCs w:val="21"/>
          <w14:cntxtAlts/>
        </w:rPr>
      </w:pPr>
      <w:r w:rsidRPr="00EA6EAD">
        <w:rPr>
          <w:rFonts w:ascii="Times New Roman" w:hAnsi="Times New Roman" w:cs="Times New Roman"/>
          <w:sz w:val="21"/>
          <w:szCs w:val="21"/>
          <w14:cntxtAlts/>
        </w:rPr>
        <w:t xml:space="preserve">This toolkit, including the table on pages 6 and 7, “NSSE Survey Items Mapped to SACSCOC </w:t>
      </w:r>
      <w:r>
        <w:rPr>
          <w:rFonts w:ascii="Times New Roman" w:hAnsi="Times New Roman" w:cs="Times New Roman"/>
          <w:sz w:val="21"/>
          <w:szCs w:val="21"/>
          <w14:cntxtAlts/>
        </w:rPr>
        <w:t xml:space="preserve">Core </w:t>
      </w:r>
      <w:r w:rsidRPr="00EA6EAD">
        <w:rPr>
          <w:rFonts w:ascii="Times New Roman" w:hAnsi="Times New Roman" w:cs="Times New Roman"/>
          <w:sz w:val="21"/>
          <w:szCs w:val="21"/>
          <w14:cntxtAlts/>
        </w:rPr>
        <w:t xml:space="preserve">Requirements </w:t>
      </w:r>
      <w:r>
        <w:rPr>
          <w:rFonts w:ascii="Times New Roman" w:hAnsi="Times New Roman" w:cs="Times New Roman"/>
          <w:sz w:val="21"/>
          <w:szCs w:val="21"/>
          <w14:cntxtAlts/>
        </w:rPr>
        <w:t xml:space="preserve">(CRs) </w:t>
      </w:r>
      <w:r w:rsidRPr="00EA6EAD">
        <w:rPr>
          <w:rFonts w:ascii="Times New Roman" w:hAnsi="Times New Roman" w:cs="Times New Roman"/>
          <w:sz w:val="21"/>
          <w:szCs w:val="21"/>
          <w14:cntxtAlts/>
        </w:rPr>
        <w:t>and Standards,” is not intended as a strict formula for relating NSSE results to accreditation standards but, rather, as a stimulus to think more broadly about how these data can provide evidence to support specific standards. NSSE findings can also be used to support and document institutional improvement efforts but will be most meaningful when coupled with other measures of student learning outcomes for your campus.</w:t>
      </w:r>
    </w:p>
    <w:p w14:paraId="476B90B3" w14:textId="77777777" w:rsidR="00B3418B" w:rsidRPr="00EA6EAD" w:rsidRDefault="00B3418B" w:rsidP="00B3418B">
      <w:pPr>
        <w:overflowPunct/>
        <w:autoSpaceDE/>
        <w:autoSpaceDN/>
        <w:adjustRightInd/>
        <w:spacing w:before="80" w:after="80" w:line="192" w:lineRule="auto"/>
        <w:rPr>
          <w:b/>
          <w:bCs/>
          <w:color w:val="002F5F"/>
          <w:sz w:val="30"/>
          <w:szCs w:val="30"/>
          <w14:cntxtAlts/>
        </w:rPr>
      </w:pPr>
      <w:r w:rsidRPr="00EA6EAD">
        <w:rPr>
          <w:b/>
          <w:bCs/>
          <w:color w:val="002F5F"/>
          <w:sz w:val="30"/>
          <w:szCs w:val="30"/>
          <w14:cntxtAlts/>
        </w:rPr>
        <w:t>Specific Core Requirements</w:t>
      </w:r>
      <w:r>
        <w:rPr>
          <w:b/>
          <w:bCs/>
          <w:color w:val="002F5F"/>
          <w:sz w:val="30"/>
          <w:szCs w:val="30"/>
          <w14:cntxtAlts/>
        </w:rPr>
        <w:t xml:space="preserve"> (CRs) and Standards</w:t>
      </w:r>
    </w:p>
    <w:p w14:paraId="049AEDCF" w14:textId="28C88224" w:rsidR="00B3418B" w:rsidRPr="00EA6EAD" w:rsidRDefault="00B3418B" w:rsidP="00B3418B">
      <w:pPr>
        <w:widowControl/>
        <w:tabs>
          <w:tab w:val="left" w:pos="160"/>
        </w:tabs>
        <w:overflowPunct/>
        <w:autoSpaceDE/>
        <w:autoSpaceDN/>
        <w:adjustRightInd/>
        <w:spacing w:before="120" w:after="80" w:line="240" w:lineRule="exact"/>
        <w:rPr>
          <w:b/>
          <w:bCs/>
          <w:color w:val="002F5F"/>
          <w:sz w:val="24"/>
          <w:szCs w:val="24"/>
          <w14:cntxtAlts/>
        </w:rPr>
      </w:pPr>
      <w:r w:rsidRPr="00EA6EAD">
        <w:rPr>
          <w:b/>
          <w:bCs/>
          <w:color w:val="002F5F"/>
          <w:sz w:val="24"/>
          <w:szCs w:val="24"/>
          <w14:cntxtAlts/>
        </w:rPr>
        <w:t>SACS 7.1. Institutional Planning and Effectiveness: Institutional Planning</w:t>
      </w:r>
    </w:p>
    <w:p w14:paraId="46A1DC51" w14:textId="77777777" w:rsidR="00B3418B" w:rsidRPr="00EA6EAD" w:rsidRDefault="00B3418B" w:rsidP="00B3418B">
      <w:pPr>
        <w:overflowPunct/>
        <w:autoSpaceDE/>
        <w:autoSpaceDN/>
        <w:adjustRightInd/>
        <w:spacing w:after="90" w:line="260" w:lineRule="exact"/>
        <w:rPr>
          <w:rFonts w:ascii="Times New Roman" w:hAnsi="Times New Roman" w:cs="Times New Roman"/>
          <w:sz w:val="21"/>
          <w:szCs w:val="21"/>
          <w14:cntxtAlts/>
        </w:rPr>
      </w:pPr>
      <w:r w:rsidRPr="00EA6EAD">
        <w:rPr>
          <w:rFonts w:ascii="Times New Roman" w:hAnsi="Times New Roman" w:cs="Times New Roman"/>
          <w:sz w:val="21"/>
          <w:szCs w:val="21"/>
          <w14:cntxtAlts/>
        </w:rPr>
        <w:t>Institutions may consider using NSSE results as institution</w:t>
      </w:r>
      <w:r>
        <w:rPr>
          <w:rFonts w:ascii="Times New Roman" w:hAnsi="Times New Roman" w:cs="Times New Roman"/>
          <w:sz w:val="21"/>
          <w:szCs w:val="21"/>
          <w14:cntxtAlts/>
        </w:rPr>
        <w:t>-</w:t>
      </w:r>
      <w:r w:rsidRPr="00EA6EAD">
        <w:rPr>
          <w:rFonts w:ascii="Times New Roman" w:hAnsi="Times New Roman" w:cs="Times New Roman"/>
          <w:sz w:val="21"/>
          <w:szCs w:val="21"/>
          <w14:cntxtAlts/>
        </w:rPr>
        <w:t xml:space="preserve">wide evidence to support the criteria under this core </w:t>
      </w:r>
      <w:r w:rsidRPr="00EA6EAD">
        <w:rPr>
          <w:rFonts w:ascii="Times New Roman" w:hAnsi="Times New Roman" w:cs="Times New Roman"/>
          <w:sz w:val="21"/>
          <w:szCs w:val="21"/>
          <w14:cntxtAlts/>
        </w:rPr>
        <w:t>requirement: (a) focus on institutional quality and effectiveness; and (b) incorporate a systematic review of institutional goals and outcomes consistent with the institution’s mission.</w:t>
      </w:r>
    </w:p>
    <w:p w14:paraId="4A8DD928" w14:textId="77777777" w:rsidR="00B3418B" w:rsidRPr="00EA6EAD" w:rsidRDefault="00B3418B" w:rsidP="00B3418B">
      <w:pPr>
        <w:overflowPunct/>
        <w:autoSpaceDE/>
        <w:autoSpaceDN/>
        <w:adjustRightInd/>
        <w:spacing w:after="90" w:line="192" w:lineRule="auto"/>
        <w:rPr>
          <w:sz w:val="24"/>
          <w:szCs w:val="24"/>
          <w14:cntxtAlts/>
        </w:rPr>
      </w:pPr>
      <w:r w:rsidRPr="00EA6EAD">
        <w:rPr>
          <w:b/>
          <w:bCs/>
          <w:color w:val="002F5F"/>
          <w:spacing w:val="-12"/>
          <w:sz w:val="24"/>
          <w:szCs w:val="24"/>
          <w14:cntxtAlts/>
        </w:rPr>
        <w:t>SACS 7.2. Institutional Planning and Effectiveness: Quality Enhancement Plan (QEP)</w:t>
      </w:r>
    </w:p>
    <w:p w14:paraId="3ED0A32E" w14:textId="77777777" w:rsidR="00B3418B" w:rsidRPr="00EA6EAD" w:rsidRDefault="00B3418B" w:rsidP="00B3418B">
      <w:pPr>
        <w:overflowPunct/>
        <w:autoSpaceDE/>
        <w:autoSpaceDN/>
        <w:adjustRightInd/>
        <w:spacing w:line="260" w:lineRule="exact"/>
        <w:rPr>
          <w:rFonts w:ascii="Times New Roman" w:hAnsi="Times New Roman" w:cs="Times New Roman"/>
          <w:sz w:val="21"/>
          <w:szCs w:val="21"/>
          <w14:cntxtAlts/>
        </w:rPr>
      </w:pPr>
      <w:r w:rsidRPr="00EA6EAD">
        <w:rPr>
          <w:rFonts w:ascii="Times New Roman" w:hAnsi="Times New Roman" w:cs="Times New Roman"/>
          <w:sz w:val="21"/>
          <w:szCs w:val="21"/>
          <w14:cntxtAlts/>
        </w:rPr>
        <w:t>NSSE results can be used by institutions for data-driven, evidence-based decision making and for focusing on a course of action for the QEP. As direct assessments, NSSE results support the first, third, and fifth criteria of the QEP strategy: (a) has a topic identified through its ongoing comprehensive planning and evaluation processes; (c) focuses on improving specific student learning outcomes and/or student success; and (e) includes a plan to assess achievement.</w:t>
      </w:r>
    </w:p>
    <w:p w14:paraId="6510F8C5" w14:textId="77777777" w:rsidR="00B3418B" w:rsidRPr="00EA6EAD" w:rsidRDefault="00B3418B" w:rsidP="00B3418B">
      <w:pPr>
        <w:overflowPunct/>
        <w:autoSpaceDE/>
        <w:autoSpaceDN/>
        <w:adjustRightInd/>
        <w:spacing w:after="90" w:line="192" w:lineRule="auto"/>
        <w:rPr>
          <w:sz w:val="24"/>
          <w:szCs w:val="24"/>
          <w14:cntxtAlts/>
        </w:rPr>
      </w:pPr>
      <w:r w:rsidRPr="00EA6EAD">
        <w:rPr>
          <w:b/>
          <w:bCs/>
          <w:color w:val="002F5F"/>
          <w:spacing w:val="-12"/>
          <w:sz w:val="24"/>
          <w:szCs w:val="24"/>
          <w14:cntxtAlts/>
        </w:rPr>
        <w:t>SACS 8.1. Student Achievement</w:t>
      </w:r>
    </w:p>
    <w:p w14:paraId="57248E55" w14:textId="77777777" w:rsidR="00B3418B" w:rsidRPr="00EA6EAD" w:rsidRDefault="00B3418B" w:rsidP="00B3418B">
      <w:pPr>
        <w:overflowPunct/>
        <w:autoSpaceDE/>
        <w:autoSpaceDN/>
        <w:adjustRightInd/>
        <w:spacing w:line="260" w:lineRule="exact"/>
        <w:rPr>
          <w:rFonts w:ascii="Times New Roman" w:hAnsi="Times New Roman" w:cs="Times New Roman"/>
          <w:sz w:val="21"/>
          <w:szCs w:val="21"/>
          <w14:cntxtAlts/>
        </w:rPr>
      </w:pPr>
      <w:r w:rsidRPr="00EA6EAD">
        <w:rPr>
          <w:rFonts w:ascii="Times New Roman" w:hAnsi="Times New Roman" w:cs="Times New Roman"/>
          <w:sz w:val="21"/>
          <w:szCs w:val="21"/>
          <w14:cntxtAlts/>
        </w:rPr>
        <w:t xml:space="preserve">NSSE results can be used to evaluate outcomes for student achievement, to document student success, and to meet expectations for publishing student achievement outcomes. </w:t>
      </w:r>
    </w:p>
    <w:p w14:paraId="30753AE1" w14:textId="77777777" w:rsidR="00B3418B" w:rsidRPr="00EA6EAD" w:rsidRDefault="00B3418B" w:rsidP="00B3418B">
      <w:pPr>
        <w:overflowPunct/>
        <w:autoSpaceDE/>
        <w:autoSpaceDN/>
        <w:adjustRightInd/>
        <w:spacing w:after="90" w:line="192" w:lineRule="auto"/>
        <w:rPr>
          <w:sz w:val="24"/>
          <w:szCs w:val="24"/>
          <w14:cntxtAlts/>
        </w:rPr>
      </w:pPr>
      <w:r w:rsidRPr="00EA6EAD">
        <w:rPr>
          <w:b/>
          <w:bCs/>
          <w:color w:val="002F5F"/>
          <w:spacing w:val="-12"/>
          <w:sz w:val="24"/>
          <w:szCs w:val="24"/>
          <w14:cntxtAlts/>
        </w:rPr>
        <w:t>SACS 14.3. Transparency and Institutional Representation: Comprehensive Institutional Review</w:t>
      </w:r>
    </w:p>
    <w:p w14:paraId="1C60A813" w14:textId="3FB81ED7" w:rsidR="00B3418B" w:rsidRPr="00EA6EAD" w:rsidRDefault="00B3418B" w:rsidP="00B3418B">
      <w:pPr>
        <w:overflowPunct/>
        <w:autoSpaceDE/>
        <w:autoSpaceDN/>
        <w:adjustRightInd/>
        <w:spacing w:line="260" w:lineRule="exact"/>
        <w:rPr>
          <w:rFonts w:ascii="Times New Roman" w:hAnsi="Times New Roman" w:cs="Times New Roman"/>
          <w:sz w:val="21"/>
          <w:szCs w:val="21"/>
          <w14:cntxtAlts/>
        </w:rPr>
      </w:pPr>
      <w:r w:rsidRPr="00EA6EAD">
        <w:rPr>
          <w:rFonts w:ascii="Times New Roman" w:hAnsi="Times New Roman" w:cs="Times New Roman"/>
          <w:sz w:val="21"/>
          <w:szCs w:val="21"/>
          <w14:cntxtAlts/>
        </w:rPr>
        <w:t xml:space="preserve">NSSE results can be used to assess and showcase the experiences of </w:t>
      </w:r>
      <w:r w:rsidR="00310CFE">
        <w:rPr>
          <w:rFonts w:ascii="Times New Roman" w:hAnsi="Times New Roman" w:cs="Times New Roman"/>
          <w:sz w:val="21"/>
          <w:szCs w:val="21"/>
          <w14:cntxtAlts/>
        </w:rPr>
        <w:t>distance learning programs</w:t>
      </w:r>
      <w:r w:rsidRPr="00EA6EAD">
        <w:rPr>
          <w:rFonts w:ascii="Times New Roman" w:hAnsi="Times New Roman" w:cs="Times New Roman"/>
          <w:sz w:val="21"/>
          <w:szCs w:val="21"/>
          <w14:cntxtAlts/>
        </w:rPr>
        <w:t>, branch campus</w:t>
      </w:r>
      <w:r w:rsidR="00310CFE">
        <w:rPr>
          <w:rFonts w:ascii="Times New Roman" w:hAnsi="Times New Roman" w:cs="Times New Roman"/>
          <w:sz w:val="21"/>
          <w:szCs w:val="21"/>
          <w14:cntxtAlts/>
        </w:rPr>
        <w:t>es</w:t>
      </w:r>
      <w:r w:rsidRPr="00EA6EAD">
        <w:rPr>
          <w:rFonts w:ascii="Times New Roman" w:hAnsi="Times New Roman" w:cs="Times New Roman"/>
          <w:sz w:val="21"/>
          <w:szCs w:val="21"/>
          <w14:cntxtAlts/>
        </w:rPr>
        <w:t>, and off-campus instructional sites through the identification and assessment of these learners based on students’ self-selection of their participation in online classes.</w:t>
      </w:r>
    </w:p>
    <w:p w14:paraId="431CAEAE" w14:textId="1583F879" w:rsidR="00B3418B" w:rsidRPr="00EA6EAD" w:rsidRDefault="00B3418B" w:rsidP="00B3418B">
      <w:pPr>
        <w:overflowPunct/>
        <w:autoSpaceDE/>
        <w:autoSpaceDN/>
        <w:adjustRightInd/>
        <w:spacing w:line="260" w:lineRule="exact"/>
        <w:rPr>
          <w:b/>
          <w:bCs/>
          <w:color w:val="002F5F"/>
          <w:sz w:val="30"/>
          <w:szCs w:val="30"/>
          <w14:cntxtAlts/>
        </w:rPr>
      </w:pPr>
      <w:r w:rsidRPr="00EA6EAD">
        <w:rPr>
          <w:b/>
          <w:bCs/>
          <w:color w:val="002F5F"/>
          <w:sz w:val="30"/>
          <w:szCs w:val="30"/>
          <w14:cntxtAlts/>
        </w:rPr>
        <w:t xml:space="preserve">Standards in Effect </w:t>
      </w:r>
      <w:proofErr w:type="gramStart"/>
      <w:r w:rsidR="00A3472D">
        <w:rPr>
          <w:b/>
          <w:bCs/>
          <w:color w:val="002F5F"/>
          <w:sz w:val="30"/>
          <w:szCs w:val="30"/>
          <w14:cntxtAlts/>
        </w:rPr>
        <w:t>April,</w:t>
      </w:r>
      <w:proofErr w:type="gramEnd"/>
      <w:r w:rsidR="00A3472D">
        <w:rPr>
          <w:b/>
          <w:bCs/>
          <w:color w:val="002F5F"/>
          <w:sz w:val="30"/>
          <w:szCs w:val="30"/>
          <w14:cntxtAlts/>
        </w:rPr>
        <w:t xml:space="preserve"> 2024</w:t>
      </w:r>
    </w:p>
    <w:p w14:paraId="3E661184" w14:textId="270254C0" w:rsidR="00B3418B" w:rsidRPr="00964BCA" w:rsidRDefault="00B3418B" w:rsidP="00B3418B">
      <w:pPr>
        <w:tabs>
          <w:tab w:val="left" w:pos="160"/>
        </w:tabs>
        <w:overflowPunct/>
        <w:autoSpaceDE/>
        <w:autoSpaceDN/>
        <w:adjustRightInd/>
        <w:spacing w:after="0" w:line="260" w:lineRule="exact"/>
        <w:rPr>
          <w:rFonts w:ascii="Times New Roman" w:hAnsi="Times New Roman" w:cs="Times New Roman"/>
          <w:sz w:val="21"/>
          <w:szCs w:val="21"/>
          <w14:cntxtAlts/>
        </w:rPr>
      </w:pPr>
      <w:r w:rsidRPr="00EA6EAD">
        <w:rPr>
          <w:rFonts w:ascii="Times New Roman" w:hAnsi="Times New Roman" w:cs="Times New Roman"/>
          <w:i/>
          <w:iCs/>
          <w:sz w:val="21"/>
          <w:szCs w:val="21"/>
          <w14:cntxtAlts/>
        </w:rPr>
        <w:t xml:space="preserve">The Principles of Accreditation: Foundations for Quality Enhancement </w:t>
      </w:r>
      <w:r w:rsidRPr="00EA6EAD">
        <w:rPr>
          <w:rFonts w:ascii="Times New Roman" w:hAnsi="Times New Roman" w:cs="Times New Roman"/>
          <w:sz w:val="21"/>
          <w:szCs w:val="21"/>
          <w14:cntxtAlts/>
        </w:rPr>
        <w:t>(</w:t>
      </w:r>
      <w:r w:rsidR="00AF4056">
        <w:rPr>
          <w:rFonts w:ascii="Times New Roman" w:hAnsi="Times New Roman" w:cs="Times New Roman"/>
          <w:sz w:val="21"/>
          <w:szCs w:val="21"/>
          <w14:cntxtAlts/>
        </w:rPr>
        <w:t>2024</w:t>
      </w:r>
      <w:r w:rsidR="00AF4056" w:rsidRPr="00EA6EAD">
        <w:rPr>
          <w:rFonts w:ascii="Times New Roman" w:hAnsi="Times New Roman" w:cs="Times New Roman"/>
          <w:sz w:val="21"/>
          <w:szCs w:val="21"/>
          <w14:cntxtAlts/>
        </w:rPr>
        <w:t xml:space="preserve"> </w:t>
      </w:r>
      <w:r w:rsidRPr="00EA6EAD">
        <w:rPr>
          <w:rFonts w:ascii="Times New Roman" w:hAnsi="Times New Roman" w:cs="Times New Roman"/>
          <w:sz w:val="21"/>
          <w:szCs w:val="21"/>
          <w14:cntxtAlts/>
        </w:rPr>
        <w:t>edition). Southern Association of Colleges and Schools Commission on Colleges</w:t>
      </w:r>
      <w:r>
        <w:rPr>
          <w:rFonts w:ascii="Times New Roman" w:hAnsi="Times New Roman" w:cs="Times New Roman"/>
          <w:sz w:val="21"/>
          <w:szCs w:val="21"/>
          <w14:cntxtAlts/>
        </w:rPr>
        <w:t xml:space="preserve"> (SACSCOC)</w:t>
      </w:r>
      <w:r w:rsidRPr="00EA6EAD">
        <w:rPr>
          <w:rFonts w:ascii="Times New Roman" w:hAnsi="Times New Roman" w:cs="Times New Roman"/>
          <w:sz w:val="21"/>
          <w:szCs w:val="21"/>
          <w14:cntxtAlts/>
        </w:rPr>
        <w:t xml:space="preserve">. </w:t>
      </w:r>
      <w:r>
        <w:rPr>
          <w:rFonts w:ascii="Times New Roman" w:hAnsi="Times New Roman" w:cs="Times New Roman"/>
          <w:sz w:val="21"/>
          <w:szCs w:val="21"/>
          <w14:cntxtAlts/>
        </w:rPr>
        <w:t xml:space="preserve">This mapping reflects the latest revision of the 2012 </w:t>
      </w:r>
      <w:r w:rsidRPr="00EA6EAD">
        <w:rPr>
          <w:rFonts w:ascii="Times New Roman" w:hAnsi="Times New Roman" w:cs="Times New Roman"/>
          <w:i/>
          <w:iCs/>
          <w:sz w:val="21"/>
          <w:szCs w:val="21"/>
          <w14:cntxtAlts/>
        </w:rPr>
        <w:t>Principles of Accreditation: Foundations for Quality Enhancement</w:t>
      </w:r>
      <w:r>
        <w:rPr>
          <w:rFonts w:ascii="Times New Roman" w:hAnsi="Times New Roman" w:cs="Times New Roman"/>
          <w:i/>
          <w:iCs/>
          <w:sz w:val="21"/>
          <w:szCs w:val="21"/>
          <w14:cntxtAlts/>
        </w:rPr>
        <w:t xml:space="preserve">, </w:t>
      </w:r>
      <w:r>
        <w:rPr>
          <w:rFonts w:ascii="Times New Roman" w:hAnsi="Times New Roman" w:cs="Times New Roman"/>
          <w:sz w:val="21"/>
          <w:szCs w:val="21"/>
          <w14:cntxtAlts/>
        </w:rPr>
        <w:t xml:space="preserve">revised in December </w:t>
      </w:r>
      <w:r w:rsidR="000F4831">
        <w:rPr>
          <w:rFonts w:ascii="Times New Roman" w:hAnsi="Times New Roman" w:cs="Times New Roman"/>
          <w:sz w:val="21"/>
          <w:szCs w:val="21"/>
          <w14:cntxtAlts/>
        </w:rPr>
        <w:t>2023</w:t>
      </w:r>
      <w:r>
        <w:rPr>
          <w:rFonts w:ascii="Times New Roman" w:hAnsi="Times New Roman" w:cs="Times New Roman"/>
          <w:sz w:val="21"/>
          <w:szCs w:val="21"/>
          <w14:cntxtAlts/>
        </w:rPr>
        <w:t xml:space="preserve">, and adapted in January </w:t>
      </w:r>
      <w:r w:rsidR="000F4831">
        <w:rPr>
          <w:rFonts w:ascii="Times New Roman" w:hAnsi="Times New Roman" w:cs="Times New Roman"/>
          <w:sz w:val="21"/>
          <w:szCs w:val="21"/>
          <w14:cntxtAlts/>
        </w:rPr>
        <w:t>2024</w:t>
      </w:r>
      <w:r>
        <w:rPr>
          <w:rFonts w:ascii="Times New Roman" w:hAnsi="Times New Roman" w:cs="Times New Roman"/>
          <w:sz w:val="21"/>
          <w:szCs w:val="21"/>
          <w14:cntxtAlts/>
        </w:rPr>
        <w:t>.</w:t>
      </w:r>
    </w:p>
    <w:p w14:paraId="2594BA58" w14:textId="68EBC3D4" w:rsidR="00457977" w:rsidRPr="00085977" w:rsidRDefault="00457977" w:rsidP="00457977">
      <w:pPr>
        <w:pStyle w:val="BasicParagraph"/>
        <w:widowControl w:val="0"/>
        <w:spacing w:line="192" w:lineRule="auto"/>
        <w:rPr>
          <w:color w:val="205BB5" w:themeColor="accent2" w:themeShade="BF"/>
        </w:rPr>
        <w:sectPr w:rsidR="00457977" w:rsidRPr="00085977" w:rsidSect="00313E5D">
          <w:type w:val="continuous"/>
          <w:pgSz w:w="12240" w:h="15840"/>
          <w:pgMar w:top="720" w:right="720" w:bottom="720" w:left="720" w:header="432" w:footer="432" w:gutter="0"/>
          <w:cols w:num="2" w:sep="1" w:space="720"/>
          <w:noEndnote/>
          <w:titlePg/>
          <w:docGrid w:linePitch="272"/>
        </w:sectPr>
      </w:pPr>
    </w:p>
    <w:p w14:paraId="2251FA47" w14:textId="4A37D076" w:rsidR="008F6F4C" w:rsidRPr="0079746D" w:rsidRDefault="008F6F4C" w:rsidP="008F6F4C">
      <w:pPr>
        <w:rPr>
          <w:color w:val="205BB5" w:themeColor="accent2" w:themeShade="BF"/>
          <w:sz w:val="18"/>
          <w:szCs w:val="18"/>
        </w:rPr>
        <w:sectPr w:rsidR="008F6F4C" w:rsidRPr="0079746D" w:rsidSect="00AD0F3B">
          <w:type w:val="continuous"/>
          <w:pgSz w:w="12240" w:h="15840"/>
          <w:pgMar w:top="720" w:right="720" w:bottom="720" w:left="720" w:header="720" w:footer="432" w:gutter="0"/>
          <w:cols w:sep="1" w:space="720"/>
          <w:noEndnote/>
          <w:titlePg/>
          <w:docGrid w:linePitch="272"/>
        </w:sectPr>
      </w:pPr>
    </w:p>
    <w:p w14:paraId="14DD8609" w14:textId="77777777" w:rsidR="002A5EFC" w:rsidRPr="0079746D" w:rsidRDefault="002A5EFC" w:rsidP="0079746D"/>
    <w:p w14:paraId="75677A7E" w14:textId="413E75B5" w:rsidR="0079746D" w:rsidRPr="0079746D" w:rsidRDefault="0079746D" w:rsidP="0079746D">
      <w:pPr>
        <w:pStyle w:val="BasicParagraph"/>
        <w:shd w:val="clear" w:color="auto" w:fill="D8E5F8" w:themeFill="accent2" w:themeFillTint="33"/>
        <w:spacing w:after="0"/>
        <w:jc w:val="center"/>
        <w:rPr>
          <w:sz w:val="13"/>
          <w:szCs w:val="13"/>
        </w:rPr>
      </w:pPr>
    </w:p>
    <w:p w14:paraId="269F703E" w14:textId="707CB144" w:rsidR="00030C26" w:rsidRPr="00BE7988" w:rsidRDefault="00030C26" w:rsidP="00140B60">
      <w:pPr>
        <w:pStyle w:val="NSSEHeading3"/>
        <w:shd w:val="clear" w:color="auto" w:fill="D8E5F8" w:themeFill="accent2" w:themeFillTint="33"/>
        <w:jc w:val="center"/>
        <w:rPr>
          <w:sz w:val="30"/>
          <w:szCs w:val="30"/>
        </w:rPr>
      </w:pPr>
      <w:r w:rsidRPr="00BE7988">
        <w:rPr>
          <w:sz w:val="30"/>
          <w:szCs w:val="30"/>
        </w:rPr>
        <w:t>NSSE Demographic Items, Consortium Questions, and Topical Modules</w:t>
      </w:r>
    </w:p>
    <w:p w14:paraId="4DA1CE25" w14:textId="23780F63" w:rsidR="00030C26" w:rsidRPr="00155779" w:rsidRDefault="002A5EFC" w:rsidP="002A5EFC">
      <w:pPr>
        <w:pStyle w:val="B"/>
        <w:widowControl w:val="0"/>
        <w:shd w:val="clear" w:color="auto" w:fill="D8E5F8" w:themeFill="accent2" w:themeFillTint="33"/>
        <w:tabs>
          <w:tab w:val="clear" w:pos="160"/>
          <w:tab w:val="left" w:pos="180"/>
        </w:tabs>
        <w:spacing w:after="120"/>
        <w:ind w:left="180" w:hanging="180"/>
        <w:rPr>
          <w:rFonts w:ascii="Calibri" w:hAnsi="Calibri"/>
          <w:color w:val="000000" w:themeColor="text1"/>
          <w:sz w:val="21"/>
          <w:szCs w:val="21"/>
          <w14:ligatures w14:val="none"/>
        </w:rPr>
      </w:pPr>
      <w:r>
        <w:rPr>
          <w:rFonts w:ascii="Calibri" w:hAnsi="Calibri"/>
          <w:color w:val="000000" w:themeColor="text1"/>
          <w:sz w:val="21"/>
          <w:szCs w:val="21"/>
          <w14:ligatures w14:val="none"/>
        </w:rPr>
        <w:tab/>
      </w:r>
      <w:r w:rsidR="00030C26" w:rsidRPr="00155779">
        <w:rPr>
          <w:rFonts w:ascii="Calibri" w:hAnsi="Calibri"/>
          <w:color w:val="000000" w:themeColor="text1"/>
          <w:sz w:val="21"/>
          <w:szCs w:val="21"/>
          <w14:ligatures w14:val="none"/>
        </w:rPr>
        <w:t xml:space="preserve">In addition to the survey items shown in the following table, the updated NSSE survey contains demographic items, Questions 20–39, that may be of value for examining practices by student subpopulation and for exploring the influence </w:t>
      </w:r>
      <w:r w:rsidR="003C0338">
        <w:rPr>
          <w:rFonts w:ascii="Calibri" w:hAnsi="Calibri"/>
          <w:color w:val="000000" w:themeColor="text1"/>
          <w:sz w:val="21"/>
          <w:szCs w:val="21"/>
          <w14:ligatures w14:val="none"/>
        </w:rPr>
        <w:br/>
      </w:r>
      <w:r w:rsidR="00030C26" w:rsidRPr="00155779">
        <w:rPr>
          <w:rFonts w:ascii="Calibri" w:hAnsi="Calibri"/>
          <w:color w:val="000000" w:themeColor="text1"/>
          <w:sz w:val="21"/>
          <w:szCs w:val="21"/>
          <w14:ligatures w14:val="none"/>
        </w:rPr>
        <w:t xml:space="preserve">of institutional conditions and student characteristics such as on-campus residence and student status including first-generation, student-athlete, or veteran. Institutions participating in a consortium may also have results relevant to accreditation, including assessment of mission effectiveness. </w:t>
      </w:r>
    </w:p>
    <w:p w14:paraId="095A6746" w14:textId="0F1503D9" w:rsidR="001D1E76" w:rsidRDefault="002A5EFC" w:rsidP="000D39BF">
      <w:pPr>
        <w:pStyle w:val="B"/>
        <w:widowControl w:val="0"/>
        <w:shd w:val="clear" w:color="auto" w:fill="D8E5F8" w:themeFill="accent2" w:themeFillTint="33"/>
        <w:spacing w:after="0"/>
        <w:ind w:left="180" w:hanging="180"/>
        <w:rPr>
          <w:rFonts w:ascii="Calibri" w:hAnsi="Calibri"/>
          <w:color w:val="000000" w:themeColor="text1"/>
          <w:sz w:val="21"/>
          <w:szCs w:val="21"/>
          <w14:ligatures w14:val="none"/>
        </w:rPr>
      </w:pPr>
      <w:r>
        <w:rPr>
          <w:rFonts w:ascii="Calibri" w:hAnsi="Calibri"/>
          <w:color w:val="000000" w:themeColor="text1"/>
          <w:sz w:val="21"/>
          <w:szCs w:val="21"/>
          <w14:ligatures w14:val="none"/>
        </w:rPr>
        <w:tab/>
      </w:r>
      <w:r w:rsidR="00030C26" w:rsidRPr="00155779">
        <w:rPr>
          <w:rFonts w:ascii="Calibri" w:hAnsi="Calibri"/>
          <w:color w:val="000000" w:themeColor="text1"/>
          <w:sz w:val="21"/>
          <w:szCs w:val="21"/>
          <w14:ligatures w14:val="none"/>
        </w:rPr>
        <w:t xml:space="preserve">New customization options on the updated survey include Topical Modules—short sets of questions on topics such as academic advising, writing, and technology use. Responses to these items may help with the assessment of </w:t>
      </w:r>
      <w:proofErr w:type="gramStart"/>
      <w:r w:rsidR="00030C26" w:rsidRPr="00155779">
        <w:rPr>
          <w:rFonts w:ascii="Calibri" w:hAnsi="Calibri"/>
          <w:color w:val="000000" w:themeColor="text1"/>
          <w:sz w:val="21"/>
          <w:szCs w:val="21"/>
          <w14:ligatures w14:val="none"/>
        </w:rPr>
        <w:t>particular practices</w:t>
      </w:r>
      <w:proofErr w:type="gramEnd"/>
      <w:r w:rsidR="00030C26" w:rsidRPr="00155779">
        <w:rPr>
          <w:rFonts w:ascii="Calibri" w:hAnsi="Calibri"/>
          <w:color w:val="000000" w:themeColor="text1"/>
          <w:sz w:val="21"/>
          <w:szCs w:val="21"/>
          <w14:ligatures w14:val="none"/>
        </w:rPr>
        <w:t xml:space="preserve"> and provide evidence of quality including, for example, quality of advising, student use of technology, </w:t>
      </w:r>
      <w:r w:rsidR="003C0338">
        <w:rPr>
          <w:rFonts w:ascii="Calibri" w:hAnsi="Calibri"/>
          <w:color w:val="000000" w:themeColor="text1"/>
          <w:sz w:val="21"/>
          <w:szCs w:val="21"/>
          <w14:ligatures w14:val="none"/>
        </w:rPr>
        <w:br/>
      </w:r>
      <w:r w:rsidR="00030C26" w:rsidRPr="00155779">
        <w:rPr>
          <w:rFonts w:ascii="Calibri" w:hAnsi="Calibri"/>
          <w:color w:val="000000" w:themeColor="text1"/>
          <w:sz w:val="21"/>
          <w:szCs w:val="21"/>
          <w14:ligatures w14:val="none"/>
        </w:rPr>
        <w:t xml:space="preserve">perceptions of institutional support, and relationships between writing and learning. Additional modules will be added </w:t>
      </w:r>
      <w:r w:rsidR="003C0338">
        <w:rPr>
          <w:rFonts w:ascii="Calibri" w:hAnsi="Calibri"/>
          <w:color w:val="000000" w:themeColor="text1"/>
          <w:sz w:val="21"/>
          <w:szCs w:val="21"/>
          <w14:ligatures w14:val="none"/>
        </w:rPr>
        <w:br/>
      </w:r>
      <w:r w:rsidR="00030C26" w:rsidRPr="00155779">
        <w:rPr>
          <w:rFonts w:ascii="Calibri" w:hAnsi="Calibri"/>
          <w:color w:val="000000" w:themeColor="text1"/>
          <w:sz w:val="21"/>
          <w:szCs w:val="21"/>
          <w14:ligatures w14:val="none"/>
        </w:rPr>
        <w:t>over time.</w:t>
      </w:r>
    </w:p>
    <w:p w14:paraId="20182769" w14:textId="14367CB2" w:rsidR="00B21376" w:rsidRPr="00155779" w:rsidRDefault="00B21376" w:rsidP="00155779">
      <w:pPr>
        <w:pStyle w:val="B"/>
        <w:widowControl w:val="0"/>
        <w:shd w:val="clear" w:color="auto" w:fill="D8E5F8" w:themeFill="accent2" w:themeFillTint="33"/>
        <w:spacing w:after="120"/>
        <w:rPr>
          <w:rFonts w:ascii="Calibri" w:hAnsi="Calibri"/>
          <w:color w:val="000000" w:themeColor="text1"/>
          <w:sz w:val="21"/>
          <w:szCs w:val="21"/>
          <w14:ligatures w14:val="none"/>
        </w:rPr>
      </w:pPr>
      <w:r w:rsidRPr="00155779">
        <w:rPr>
          <w:rFonts w:ascii="Calibri" w:hAnsi="Calibri"/>
          <w:color w:val="000000" w:themeColor="text1"/>
          <w:sz w:val="21"/>
          <w:szCs w:val="21"/>
          <w14:ligatures w14:val="none"/>
        </w:rPr>
        <w:br w:type="page"/>
      </w:r>
    </w:p>
    <w:p w14:paraId="3706EDE1" w14:textId="77777777" w:rsidR="00457977" w:rsidRPr="00155779" w:rsidRDefault="00457977" w:rsidP="00155779">
      <w:pPr>
        <w:pStyle w:val="B"/>
        <w:widowControl w:val="0"/>
        <w:shd w:val="clear" w:color="auto" w:fill="D8E5F8" w:themeFill="accent2" w:themeFillTint="33"/>
        <w:spacing w:after="120"/>
        <w:rPr>
          <w:rFonts w:ascii="Calibri" w:hAnsi="Calibri"/>
          <w:color w:val="000000" w:themeColor="text1"/>
          <w:sz w:val="21"/>
          <w:szCs w:val="21"/>
          <w14:ligatures w14:val="none"/>
        </w:rPr>
        <w:sectPr w:rsidR="00457977" w:rsidRPr="00155779" w:rsidSect="00AD0F3B">
          <w:type w:val="continuous"/>
          <w:pgSz w:w="12240" w:h="15840"/>
          <w:pgMar w:top="720" w:right="720" w:bottom="720" w:left="720" w:header="720" w:footer="432" w:gutter="0"/>
          <w:cols w:sep="1" w:space="720"/>
          <w:noEndnote/>
          <w:titlePg/>
          <w:docGrid w:linePitch="272"/>
        </w:sectPr>
      </w:pPr>
    </w:p>
    <w:tbl>
      <w:tblPr>
        <w:tblStyle w:val="TableGrid2"/>
        <w:tblW w:w="11160"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left w:w="29" w:type="dxa"/>
          <w:right w:w="29" w:type="dxa"/>
        </w:tblCellMar>
        <w:tblLook w:val="04A0" w:firstRow="1" w:lastRow="0" w:firstColumn="1" w:lastColumn="0" w:noHBand="0" w:noVBand="1"/>
      </w:tblPr>
      <w:tblGrid>
        <w:gridCol w:w="9540"/>
        <w:gridCol w:w="1620"/>
      </w:tblGrid>
      <w:tr w:rsidR="0072368F" w:rsidRPr="0072368F" w14:paraId="67B8AD51" w14:textId="77777777" w:rsidTr="007B0764">
        <w:trPr>
          <w:trHeight w:val="432"/>
        </w:trPr>
        <w:tc>
          <w:tcPr>
            <w:tcW w:w="11160" w:type="dxa"/>
            <w:gridSpan w:val="2"/>
            <w:tcBorders>
              <w:top w:val="single" w:sz="2" w:space="0" w:color="A6A6A6"/>
              <w:left w:val="single" w:sz="2" w:space="0" w:color="A6A6A6"/>
              <w:bottom w:val="single" w:sz="2" w:space="0" w:color="A6A6A6"/>
              <w:right w:val="single" w:sz="2" w:space="0" w:color="A6A6A6"/>
            </w:tcBorders>
            <w:hideMark/>
          </w:tcPr>
          <w:p w14:paraId="692BD390" w14:textId="4F1E430E" w:rsidR="0072368F" w:rsidRDefault="0072368F" w:rsidP="0072368F">
            <w:pPr>
              <w:spacing w:after="0" w:line="240" w:lineRule="auto"/>
              <w:jc w:val="center"/>
              <w:rPr>
                <w:b/>
                <w:bCs/>
                <w:sz w:val="18"/>
                <w:szCs w:val="18"/>
              </w:rPr>
            </w:pPr>
            <w:r w:rsidRPr="0072368F">
              <w:rPr>
                <w:b/>
                <w:bCs/>
                <w:sz w:val="18"/>
                <w:szCs w:val="18"/>
              </w:rPr>
              <w:lastRenderedPageBreak/>
              <w:t xml:space="preserve">NSSE </w:t>
            </w:r>
            <w:r w:rsidR="00E66040">
              <w:rPr>
                <w:b/>
                <w:bCs/>
                <w:sz w:val="18"/>
                <w:szCs w:val="18"/>
              </w:rPr>
              <w:t>202</w:t>
            </w:r>
            <w:r w:rsidR="00111A35">
              <w:rPr>
                <w:b/>
                <w:bCs/>
                <w:sz w:val="18"/>
                <w:szCs w:val="18"/>
              </w:rPr>
              <w:t>2</w:t>
            </w:r>
            <w:r w:rsidR="00E66040">
              <w:rPr>
                <w:b/>
                <w:bCs/>
                <w:sz w:val="18"/>
                <w:szCs w:val="18"/>
              </w:rPr>
              <w:t>-24</w:t>
            </w:r>
            <w:r w:rsidRPr="0072368F">
              <w:rPr>
                <w:b/>
                <w:bCs/>
                <w:sz w:val="18"/>
                <w:szCs w:val="18"/>
              </w:rPr>
              <w:t xml:space="preserve"> Survey Items Mapped to SACSCOC Criteria</w:t>
            </w:r>
          </w:p>
          <w:p w14:paraId="0026B349" w14:textId="1A7EDDE0" w:rsidR="00C23858" w:rsidRPr="0072368F" w:rsidRDefault="00C23858" w:rsidP="0072368F">
            <w:pPr>
              <w:spacing w:after="0" w:line="240" w:lineRule="auto"/>
              <w:jc w:val="center"/>
              <w:rPr>
                <w:b/>
                <w:bCs/>
                <w:color w:val="auto"/>
                <w:kern w:val="0"/>
                <w:sz w:val="18"/>
                <w:szCs w:val="18"/>
              </w:rPr>
            </w:pPr>
            <w:r w:rsidRPr="00C23858">
              <w:rPr>
                <w:sz w:val="16"/>
                <w:szCs w:val="16"/>
              </w:rPr>
              <w:t xml:space="preserve">This mapping reflects the revision of the 2012 Principles of Accreditation, revised in </w:t>
            </w:r>
            <w:r w:rsidR="00831A16">
              <w:rPr>
                <w:sz w:val="16"/>
                <w:szCs w:val="16"/>
              </w:rPr>
              <w:t>2023</w:t>
            </w:r>
            <w:r w:rsidR="00831A16" w:rsidRPr="00C23858">
              <w:rPr>
                <w:sz w:val="16"/>
                <w:szCs w:val="16"/>
              </w:rPr>
              <w:t xml:space="preserve"> </w:t>
            </w:r>
            <w:r w:rsidRPr="00C23858">
              <w:rPr>
                <w:sz w:val="16"/>
                <w:szCs w:val="16"/>
              </w:rPr>
              <w:t xml:space="preserve">and adapted in January </w:t>
            </w:r>
            <w:r w:rsidR="00831A16">
              <w:rPr>
                <w:sz w:val="16"/>
                <w:szCs w:val="16"/>
              </w:rPr>
              <w:t>2024</w:t>
            </w:r>
            <w:r w:rsidRPr="00C23858">
              <w:rPr>
                <w:sz w:val="16"/>
                <w:szCs w:val="16"/>
              </w:rPr>
              <w:t xml:space="preserve">.  </w:t>
            </w:r>
          </w:p>
        </w:tc>
      </w:tr>
      <w:tr w:rsidR="0072368F" w:rsidRPr="0072368F" w14:paraId="6F7FD7C1" w14:textId="77777777" w:rsidTr="00C23858">
        <w:trPr>
          <w:trHeight w:val="355"/>
        </w:trPr>
        <w:tc>
          <w:tcPr>
            <w:tcW w:w="9540" w:type="dxa"/>
            <w:tcBorders>
              <w:top w:val="single" w:sz="2" w:space="0" w:color="A6A6A6"/>
              <w:left w:val="single" w:sz="2" w:space="0" w:color="A6A6A6"/>
              <w:bottom w:val="single" w:sz="2" w:space="0" w:color="A6A6A6"/>
              <w:right w:val="single" w:sz="2" w:space="0" w:color="A6A6A6"/>
            </w:tcBorders>
            <w:vAlign w:val="center"/>
            <w:hideMark/>
          </w:tcPr>
          <w:p w14:paraId="36D5C843" w14:textId="361A505D" w:rsidR="0072368F" w:rsidRPr="0072368F" w:rsidRDefault="0072368F" w:rsidP="00C23858">
            <w:pPr>
              <w:spacing w:after="0" w:line="240" w:lineRule="auto"/>
              <w:jc w:val="center"/>
              <w:rPr>
                <w:b/>
                <w:bCs/>
                <w:sz w:val="18"/>
                <w:szCs w:val="18"/>
              </w:rPr>
            </w:pPr>
            <w:r w:rsidRPr="0072368F">
              <w:rPr>
                <w:b/>
                <w:bCs/>
                <w:sz w:val="18"/>
                <w:szCs w:val="18"/>
              </w:rPr>
              <w:t xml:space="preserve">NSSE </w:t>
            </w:r>
            <w:r w:rsidR="000F4831">
              <w:rPr>
                <w:b/>
                <w:bCs/>
                <w:sz w:val="18"/>
                <w:szCs w:val="18"/>
              </w:rPr>
              <w:t>202</w:t>
            </w:r>
            <w:r w:rsidR="00111A35">
              <w:rPr>
                <w:b/>
                <w:bCs/>
                <w:sz w:val="18"/>
                <w:szCs w:val="18"/>
              </w:rPr>
              <w:t>2</w:t>
            </w:r>
            <w:r w:rsidR="000F4831">
              <w:rPr>
                <w:b/>
                <w:bCs/>
                <w:sz w:val="18"/>
                <w:szCs w:val="18"/>
              </w:rPr>
              <w:t>-24</w:t>
            </w:r>
            <w:r w:rsidRPr="0072368F">
              <w:rPr>
                <w:b/>
                <w:bCs/>
                <w:sz w:val="18"/>
                <w:szCs w:val="18"/>
              </w:rPr>
              <w:t xml:space="preserve"> Survey Items</w:t>
            </w:r>
          </w:p>
        </w:tc>
        <w:tc>
          <w:tcPr>
            <w:tcW w:w="1620" w:type="dxa"/>
            <w:tcBorders>
              <w:top w:val="single" w:sz="2" w:space="0" w:color="A6A6A6"/>
              <w:left w:val="single" w:sz="2" w:space="0" w:color="A6A6A6"/>
              <w:bottom w:val="single" w:sz="2" w:space="0" w:color="A6A6A6"/>
              <w:right w:val="single" w:sz="2" w:space="0" w:color="A6A6A6"/>
            </w:tcBorders>
            <w:hideMark/>
          </w:tcPr>
          <w:p w14:paraId="42707686" w14:textId="572172CA" w:rsidR="0072368F" w:rsidRPr="0072368F" w:rsidRDefault="002916CA" w:rsidP="008908A5">
            <w:pPr>
              <w:spacing w:after="0" w:line="240" w:lineRule="auto"/>
              <w:jc w:val="center"/>
              <w:rPr>
                <w:b/>
                <w:bCs/>
                <w:sz w:val="18"/>
                <w:szCs w:val="18"/>
              </w:rPr>
            </w:pPr>
            <w:r w:rsidRPr="0072368F">
              <w:rPr>
                <w:b/>
                <w:bCs/>
                <w:sz w:val="18"/>
                <w:szCs w:val="18"/>
              </w:rPr>
              <w:t xml:space="preserve">SACS </w:t>
            </w:r>
            <w:r>
              <w:rPr>
                <w:b/>
                <w:bCs/>
                <w:sz w:val="18"/>
                <w:szCs w:val="18"/>
              </w:rPr>
              <w:t>CRs &amp; Standards</w:t>
            </w:r>
          </w:p>
        </w:tc>
      </w:tr>
    </w:tbl>
    <w:tbl>
      <w:tblPr>
        <w:tblStyle w:val="TableGrid"/>
        <w:tblW w:w="11189" w:type="dxa"/>
        <w:tblInd w:w="-32"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left w:w="29" w:type="dxa"/>
          <w:right w:w="29" w:type="dxa"/>
        </w:tblCellMar>
        <w:tblLook w:val="04A0" w:firstRow="1" w:lastRow="0" w:firstColumn="1" w:lastColumn="0" w:noHBand="0" w:noVBand="1"/>
      </w:tblPr>
      <w:tblGrid>
        <w:gridCol w:w="272"/>
        <w:gridCol w:w="255"/>
        <w:gridCol w:w="19"/>
        <w:gridCol w:w="9023"/>
        <w:gridCol w:w="1620"/>
      </w:tblGrid>
      <w:tr w:rsidR="00EB2C34" w14:paraId="584BFA0A" w14:textId="77777777" w:rsidTr="007D7AD2">
        <w:trPr>
          <w:trHeight w:val="245"/>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76B5CCEC" w14:textId="77777777" w:rsidR="00EB2C34" w:rsidRDefault="00EB2C34" w:rsidP="00EB2C34">
            <w:pPr>
              <w:pStyle w:val="ListParagraph"/>
              <w:numPr>
                <w:ilvl w:val="0"/>
                <w:numId w:val="2"/>
              </w:numPr>
              <w:spacing w:after="0" w:line="240" w:lineRule="auto"/>
              <w:ind w:left="180" w:hanging="180"/>
              <w:jc w:val="center"/>
              <w:rPr>
                <w:rFonts w:asciiTheme="minorHAnsi" w:hAnsiTheme="minorHAnsi" w:cstheme="minorHAnsi"/>
                <w:b/>
                <w:bCs/>
                <w:color w:val="000000"/>
                <w:sz w:val="18"/>
                <w:szCs w:val="18"/>
              </w:rPr>
            </w:pPr>
          </w:p>
        </w:tc>
        <w:tc>
          <w:tcPr>
            <w:tcW w:w="9297" w:type="dxa"/>
            <w:gridSpan w:val="3"/>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37837E0F" w14:textId="77777777" w:rsidR="00EB2C34" w:rsidRDefault="00EB2C34" w:rsidP="00B220B6">
            <w:pPr>
              <w:spacing w:after="0" w:line="240" w:lineRule="auto"/>
              <w:rPr>
                <w:rFonts w:asciiTheme="minorHAnsi" w:hAnsiTheme="minorHAnsi" w:cstheme="minorHAnsi"/>
                <w:b/>
                <w:bCs/>
                <w:sz w:val="18"/>
                <w:szCs w:val="18"/>
              </w:rPr>
            </w:pPr>
            <w:r>
              <w:rPr>
                <w:rFonts w:cstheme="minorHAnsi"/>
                <w:b/>
                <w:bCs/>
                <w:sz w:val="18"/>
                <w:szCs w:val="18"/>
              </w:rPr>
              <w:t>During the current school year, about how often have you done the following?</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A87D6E5" w14:textId="77777777" w:rsidR="00EB2C34" w:rsidRDefault="00EB2C34" w:rsidP="00B220B6">
            <w:pPr>
              <w:spacing w:after="0" w:line="240" w:lineRule="auto"/>
              <w:ind w:firstLine="720"/>
              <w:rPr>
                <w:rFonts w:cstheme="minorHAnsi"/>
                <w:color w:val="BFBFBF" w:themeColor="background1" w:themeShade="BF"/>
                <w:sz w:val="18"/>
                <w:szCs w:val="18"/>
              </w:rPr>
            </w:pPr>
          </w:p>
        </w:tc>
      </w:tr>
      <w:tr w:rsidR="00241271" w14:paraId="06AEBEFF" w14:textId="77777777" w:rsidTr="006003B6">
        <w:trPr>
          <w:trHeight w:val="245"/>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75C42C38" w14:textId="77777777" w:rsidR="00241271" w:rsidRDefault="00241271" w:rsidP="00241271">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01E15157" w14:textId="0D0CE88F" w:rsidR="00241271" w:rsidRDefault="00241271" w:rsidP="00241271">
            <w:pPr>
              <w:spacing w:after="0" w:line="240" w:lineRule="auto"/>
              <w:rPr>
                <w:rFonts w:cstheme="minorHAnsi"/>
                <w:sz w:val="18"/>
                <w:szCs w:val="18"/>
              </w:rPr>
            </w:pPr>
            <w:r>
              <w:rPr>
                <w:rFonts w:cstheme="minorHAnsi"/>
                <w:sz w:val="18"/>
                <w:szCs w:val="18"/>
              </w:rPr>
              <w:t xml:space="preserve">Asked questions or contributed to course discussions in other ways  </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BFA26C9" w14:textId="004E48C1" w:rsidR="00241271" w:rsidRDefault="00241271" w:rsidP="00241271">
            <w:pPr>
              <w:spacing w:after="0" w:line="240" w:lineRule="auto"/>
              <w:rPr>
                <w:rFonts w:cstheme="minorHAnsi"/>
                <w:sz w:val="18"/>
                <w:szCs w:val="18"/>
              </w:rPr>
            </w:pPr>
            <w:r>
              <w:rPr>
                <w:rFonts w:cstheme="minorHAnsi"/>
                <w:sz w:val="18"/>
                <w:szCs w:val="18"/>
              </w:rPr>
              <w:t>8.</w:t>
            </w:r>
            <w:proofErr w:type="gramStart"/>
            <w:r>
              <w:rPr>
                <w:rFonts w:cstheme="minorHAnsi"/>
                <w:sz w:val="18"/>
                <w:szCs w:val="18"/>
              </w:rPr>
              <w:t>2.a</w:t>
            </w:r>
            <w:proofErr w:type="gramEnd"/>
          </w:p>
        </w:tc>
      </w:tr>
      <w:tr w:rsidR="00241271" w:rsidRPr="00B83212" w14:paraId="0D15E4B0" w14:textId="77777777" w:rsidTr="007D7AD2">
        <w:trPr>
          <w:trHeight w:val="245"/>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78E1FC2C" w14:textId="77777777" w:rsidR="00241271" w:rsidRPr="009046D9" w:rsidRDefault="00241271" w:rsidP="00241271">
            <w:pPr>
              <w:spacing w:after="0" w:line="240" w:lineRule="auto"/>
              <w:jc w:val="center"/>
              <w:rPr>
                <w:rFonts w:cstheme="minorHAnsi"/>
                <w:sz w:val="18"/>
                <w:szCs w:val="18"/>
              </w:rPr>
            </w:pPr>
            <w:r w:rsidRPr="009046D9">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10942564" w14:textId="676E59C6" w:rsidR="00241271" w:rsidRPr="009046D9" w:rsidRDefault="00241271" w:rsidP="00241271">
            <w:pPr>
              <w:spacing w:after="0" w:line="240" w:lineRule="auto"/>
              <w:rPr>
                <w:rFonts w:cstheme="minorHAnsi"/>
                <w:color w:val="auto"/>
                <w:sz w:val="18"/>
                <w:szCs w:val="18"/>
              </w:rPr>
            </w:pPr>
            <w:r w:rsidRPr="00BE7A76">
              <w:rPr>
                <w:rFonts w:cstheme="minorHAnsi"/>
                <w:color w:val="auto"/>
                <w:sz w:val="18"/>
                <w:szCs w:val="18"/>
              </w:rPr>
              <w:t>Asked another student to help you understand course material</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E6B151E" w14:textId="7786EFCD" w:rsidR="00241271" w:rsidRPr="00B83212" w:rsidRDefault="00241271" w:rsidP="00241271">
            <w:pPr>
              <w:spacing w:after="0" w:line="240" w:lineRule="auto"/>
              <w:rPr>
                <w:rFonts w:cstheme="minorHAnsi"/>
                <w:color w:val="auto"/>
                <w:sz w:val="18"/>
                <w:szCs w:val="18"/>
              </w:rPr>
            </w:pPr>
            <w:r w:rsidRPr="00B83212">
              <w:rPr>
                <w:rFonts w:cstheme="minorHAnsi"/>
                <w:color w:val="auto"/>
                <w:sz w:val="18"/>
                <w:szCs w:val="18"/>
              </w:rPr>
              <w:t>8.</w:t>
            </w:r>
            <w:proofErr w:type="gramStart"/>
            <w:r w:rsidRPr="00B83212">
              <w:rPr>
                <w:rFonts w:cstheme="minorHAnsi"/>
                <w:color w:val="auto"/>
                <w:sz w:val="18"/>
                <w:szCs w:val="18"/>
              </w:rPr>
              <w:t>2.a</w:t>
            </w:r>
            <w:proofErr w:type="gramEnd"/>
          </w:p>
        </w:tc>
      </w:tr>
      <w:tr w:rsidR="00241271" w:rsidRPr="00B83212" w14:paraId="2E53D650" w14:textId="77777777" w:rsidTr="006003B6">
        <w:trPr>
          <w:trHeight w:val="245"/>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1BF2DDAD" w14:textId="77777777" w:rsidR="00241271" w:rsidRPr="009046D9" w:rsidRDefault="00241271" w:rsidP="00241271">
            <w:pPr>
              <w:spacing w:after="0" w:line="240" w:lineRule="auto"/>
              <w:jc w:val="center"/>
              <w:rPr>
                <w:rFonts w:cstheme="minorHAnsi"/>
                <w:sz w:val="18"/>
                <w:szCs w:val="18"/>
              </w:rPr>
            </w:pPr>
            <w:r w:rsidRPr="009046D9">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4F2EEFFE" w14:textId="614E3FB9" w:rsidR="00241271" w:rsidRPr="009046D9" w:rsidRDefault="00241271" w:rsidP="00241271">
            <w:pPr>
              <w:spacing w:after="0" w:line="240" w:lineRule="auto"/>
              <w:rPr>
                <w:rFonts w:cstheme="minorHAnsi"/>
                <w:color w:val="auto"/>
                <w:sz w:val="18"/>
                <w:szCs w:val="18"/>
              </w:rPr>
            </w:pPr>
            <w:r w:rsidRPr="00BE7A76">
              <w:rPr>
                <w:rFonts w:cstheme="minorHAnsi"/>
                <w:color w:val="auto"/>
                <w:sz w:val="18"/>
                <w:szCs w:val="18"/>
              </w:rPr>
              <w:t>Explained course material to one or more students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6B9BB50" w14:textId="77777777" w:rsidR="00241271" w:rsidRPr="00B83212" w:rsidRDefault="00241271" w:rsidP="00241271">
            <w:pPr>
              <w:spacing w:after="0" w:line="240" w:lineRule="auto"/>
              <w:rPr>
                <w:rFonts w:cstheme="minorHAnsi"/>
                <w:color w:val="auto"/>
                <w:sz w:val="18"/>
                <w:szCs w:val="18"/>
              </w:rPr>
            </w:pPr>
            <w:r w:rsidRPr="00B83212">
              <w:rPr>
                <w:rFonts w:cstheme="minorHAnsi"/>
                <w:color w:val="auto"/>
                <w:sz w:val="18"/>
                <w:szCs w:val="18"/>
              </w:rPr>
              <w:t>12.1</w:t>
            </w:r>
          </w:p>
        </w:tc>
      </w:tr>
      <w:tr w:rsidR="00241271" w14:paraId="2B510F19" w14:textId="77777777" w:rsidTr="007D7AD2">
        <w:trPr>
          <w:trHeight w:val="245"/>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61518444" w14:textId="77777777" w:rsidR="00241271" w:rsidRDefault="00241271" w:rsidP="00241271">
            <w:pPr>
              <w:spacing w:after="0" w:line="240" w:lineRule="auto"/>
              <w:jc w:val="center"/>
              <w:rPr>
                <w:rFonts w:cstheme="minorHAnsi"/>
                <w:sz w:val="18"/>
                <w:szCs w:val="18"/>
              </w:rPr>
            </w:pPr>
            <w:r>
              <w:rPr>
                <w:rFonts w:cstheme="minorHAnsi"/>
                <w:sz w:val="18"/>
                <w:szCs w:val="18"/>
              </w:rPr>
              <w:t>d.</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0F4C104E" w14:textId="2D78FA8A" w:rsidR="00241271" w:rsidRDefault="00241271" w:rsidP="00241271">
            <w:pPr>
              <w:spacing w:after="0" w:line="240" w:lineRule="auto"/>
              <w:rPr>
                <w:rFonts w:cstheme="minorHAnsi"/>
                <w:sz w:val="18"/>
                <w:szCs w:val="18"/>
              </w:rPr>
            </w:pPr>
            <w:r w:rsidRPr="00BE7A76">
              <w:rPr>
                <w:rFonts w:cstheme="minorHAnsi"/>
                <w:color w:val="auto"/>
                <w:sz w:val="18"/>
                <w:szCs w:val="18"/>
              </w:rPr>
              <w:t>Prepared for exams by discussing or working through course material with other students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741A2D84" w14:textId="77777777" w:rsidR="00241271" w:rsidRDefault="00241271" w:rsidP="00241271">
            <w:pPr>
              <w:spacing w:after="0" w:line="240" w:lineRule="auto"/>
              <w:rPr>
                <w:rFonts w:cstheme="minorHAnsi"/>
                <w:sz w:val="18"/>
                <w:szCs w:val="18"/>
              </w:rPr>
            </w:pPr>
            <w:r>
              <w:rPr>
                <w:rFonts w:cstheme="minorHAnsi"/>
                <w:color w:val="auto"/>
                <w:sz w:val="18"/>
                <w:szCs w:val="18"/>
              </w:rPr>
              <w:t>8.</w:t>
            </w:r>
            <w:proofErr w:type="gramStart"/>
            <w:r>
              <w:rPr>
                <w:rFonts w:cstheme="minorHAnsi"/>
                <w:color w:val="auto"/>
                <w:sz w:val="18"/>
                <w:szCs w:val="18"/>
              </w:rPr>
              <w:t>2.a</w:t>
            </w:r>
            <w:proofErr w:type="gramEnd"/>
          </w:p>
        </w:tc>
      </w:tr>
      <w:tr w:rsidR="00241271" w14:paraId="641558E8" w14:textId="77777777" w:rsidTr="006003B6">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5FBD0C85" w14:textId="77777777" w:rsidR="00241271" w:rsidRDefault="00241271" w:rsidP="00241271">
            <w:pPr>
              <w:spacing w:after="0" w:line="240" w:lineRule="auto"/>
              <w:jc w:val="center"/>
              <w:rPr>
                <w:rFonts w:cstheme="minorHAnsi"/>
                <w:sz w:val="18"/>
                <w:szCs w:val="18"/>
              </w:rPr>
            </w:pPr>
            <w:r>
              <w:rPr>
                <w:rFonts w:cstheme="minorHAnsi"/>
                <w:sz w:val="18"/>
                <w:szCs w:val="18"/>
              </w:rPr>
              <w:t>e.</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72962D5E" w14:textId="762D0E59" w:rsidR="00241271" w:rsidRDefault="00241271" w:rsidP="00241271">
            <w:pPr>
              <w:spacing w:after="0" w:line="240" w:lineRule="auto"/>
              <w:rPr>
                <w:rFonts w:cstheme="minorHAnsi"/>
                <w:sz w:val="18"/>
                <w:szCs w:val="18"/>
              </w:rPr>
            </w:pPr>
            <w:r w:rsidRPr="00BE7A76">
              <w:rPr>
                <w:rFonts w:cstheme="minorHAnsi"/>
                <w:color w:val="auto"/>
                <w:sz w:val="18"/>
                <w:szCs w:val="18"/>
              </w:rPr>
              <w:t>Worked with other students on course projects or assignments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657744D" w14:textId="77777777" w:rsidR="00241271" w:rsidRDefault="00241271" w:rsidP="00241271">
            <w:pPr>
              <w:spacing w:after="0" w:line="240" w:lineRule="auto"/>
              <w:rPr>
                <w:rFonts w:cstheme="minorHAnsi"/>
                <w:color w:val="BFBFBF" w:themeColor="background1" w:themeShade="BF"/>
                <w:sz w:val="18"/>
                <w:szCs w:val="18"/>
              </w:rPr>
            </w:pPr>
            <w:r>
              <w:rPr>
                <w:rFonts w:cstheme="minorHAnsi"/>
                <w:color w:val="auto"/>
                <w:sz w:val="18"/>
                <w:szCs w:val="18"/>
              </w:rPr>
              <w:t>8.</w:t>
            </w:r>
            <w:proofErr w:type="gramStart"/>
            <w:r>
              <w:rPr>
                <w:rFonts w:cstheme="minorHAnsi"/>
                <w:color w:val="auto"/>
                <w:sz w:val="18"/>
                <w:szCs w:val="18"/>
              </w:rPr>
              <w:t>2.a</w:t>
            </w:r>
            <w:proofErr w:type="gramEnd"/>
          </w:p>
        </w:tc>
      </w:tr>
      <w:tr w:rsidR="00241271" w14:paraId="2C3E3A85" w14:textId="77777777" w:rsidTr="006003B6">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22009932" w14:textId="77777777" w:rsidR="00241271" w:rsidRDefault="00241271" w:rsidP="00241271">
            <w:pPr>
              <w:spacing w:after="0" w:line="240" w:lineRule="auto"/>
              <w:jc w:val="center"/>
              <w:rPr>
                <w:rFonts w:cstheme="minorHAnsi"/>
                <w:sz w:val="18"/>
                <w:szCs w:val="18"/>
              </w:rPr>
            </w:pPr>
            <w:r>
              <w:rPr>
                <w:rFonts w:cstheme="minorHAnsi"/>
                <w:sz w:val="18"/>
                <w:szCs w:val="18"/>
              </w:rPr>
              <w:t>f.</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0C01CFA2" w14:textId="5A5ABF08" w:rsidR="00241271" w:rsidRDefault="00241271" w:rsidP="00241271">
            <w:pPr>
              <w:spacing w:after="0" w:line="240" w:lineRule="auto"/>
              <w:rPr>
                <w:rFonts w:cstheme="minorHAnsi"/>
                <w:sz w:val="18"/>
                <w:szCs w:val="18"/>
              </w:rPr>
            </w:pPr>
            <w:r w:rsidRPr="00BE7A76">
              <w:rPr>
                <w:rFonts w:cstheme="minorHAnsi"/>
                <w:color w:val="auto"/>
                <w:sz w:val="18"/>
                <w:szCs w:val="18"/>
              </w:rPr>
              <w:t>Given a course presentation</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C8743BB" w14:textId="5649BC0D" w:rsidR="00241271" w:rsidRDefault="00241271" w:rsidP="00241271">
            <w:pPr>
              <w:spacing w:after="0" w:line="240" w:lineRule="auto"/>
              <w:rPr>
                <w:rFonts w:cstheme="minorHAnsi"/>
                <w:sz w:val="18"/>
                <w:szCs w:val="18"/>
              </w:rPr>
            </w:pPr>
            <w:r>
              <w:rPr>
                <w:rFonts w:cstheme="minorHAnsi"/>
                <w:sz w:val="18"/>
                <w:szCs w:val="18"/>
              </w:rPr>
              <w:t>8.</w:t>
            </w:r>
            <w:proofErr w:type="gramStart"/>
            <w:r>
              <w:rPr>
                <w:rFonts w:cstheme="minorHAnsi"/>
                <w:sz w:val="18"/>
                <w:szCs w:val="18"/>
              </w:rPr>
              <w:t>2.a</w:t>
            </w:r>
            <w:proofErr w:type="gramEnd"/>
          </w:p>
        </w:tc>
      </w:tr>
      <w:tr w:rsidR="00EB2C34" w14:paraId="5E52C0CB" w14:textId="77777777" w:rsidTr="007D7AD2">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6A57D522" w14:textId="77777777" w:rsidR="00EB2C34" w:rsidRDefault="00EB2C34" w:rsidP="00B220B6">
            <w:pPr>
              <w:spacing w:after="0" w:line="240" w:lineRule="auto"/>
              <w:jc w:val="center"/>
              <w:rPr>
                <w:rFonts w:cstheme="minorHAnsi"/>
                <w:b/>
                <w:bCs/>
                <w:sz w:val="18"/>
                <w:szCs w:val="18"/>
              </w:rPr>
            </w:pPr>
            <w:r>
              <w:rPr>
                <w:rFonts w:cstheme="minorHAnsi"/>
                <w:b/>
                <w:bCs/>
                <w:sz w:val="18"/>
                <w:szCs w:val="18"/>
              </w:rPr>
              <w:t>2.</w:t>
            </w:r>
          </w:p>
        </w:tc>
        <w:tc>
          <w:tcPr>
            <w:tcW w:w="9297" w:type="dxa"/>
            <w:gridSpan w:val="3"/>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46986ADE" w14:textId="77777777" w:rsidR="00EB2C34" w:rsidRDefault="00EB2C34" w:rsidP="00B220B6">
            <w:pPr>
              <w:spacing w:after="0" w:line="240" w:lineRule="auto"/>
              <w:rPr>
                <w:rFonts w:cstheme="minorHAnsi"/>
                <w:b/>
                <w:bCs/>
                <w:sz w:val="18"/>
                <w:szCs w:val="18"/>
              </w:rPr>
            </w:pPr>
            <w:r>
              <w:rPr>
                <w:rFonts w:cstheme="minorHAnsi"/>
                <w:b/>
                <w:bCs/>
                <w:sz w:val="18"/>
                <w:szCs w:val="18"/>
              </w:rPr>
              <w:t>During the current school year, about how often have you done the following?</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048A79B" w14:textId="77777777" w:rsidR="00EB2C34" w:rsidRDefault="00EB2C34" w:rsidP="00B220B6">
            <w:pPr>
              <w:spacing w:after="0" w:line="240" w:lineRule="auto"/>
              <w:rPr>
                <w:rFonts w:cstheme="minorHAnsi"/>
                <w:sz w:val="18"/>
                <w:szCs w:val="18"/>
              </w:rPr>
            </w:pPr>
          </w:p>
        </w:tc>
      </w:tr>
      <w:tr w:rsidR="009B38AD" w14:paraId="065D28D8" w14:textId="77777777" w:rsidTr="000F5E0D">
        <w:trPr>
          <w:trHeight w:val="20"/>
        </w:trPr>
        <w:tc>
          <w:tcPr>
            <w:tcW w:w="527"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27BB23A2" w14:textId="77777777" w:rsidR="009B38AD" w:rsidRDefault="009B38AD" w:rsidP="009B38AD">
            <w:pPr>
              <w:spacing w:after="0" w:line="240" w:lineRule="auto"/>
              <w:jc w:val="center"/>
              <w:rPr>
                <w:rFonts w:cstheme="minorHAnsi"/>
                <w:sz w:val="18"/>
                <w:szCs w:val="18"/>
              </w:rPr>
            </w:pPr>
            <w:r>
              <w:rPr>
                <w:rFonts w:cstheme="minorHAnsi"/>
                <w:sz w:val="18"/>
                <w:szCs w:val="18"/>
              </w:rPr>
              <w:t>a.</w:t>
            </w:r>
          </w:p>
        </w:tc>
        <w:tc>
          <w:tcPr>
            <w:tcW w:w="9042"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5152C94E" w14:textId="2287B83C" w:rsidR="009B38AD" w:rsidRDefault="009B38AD" w:rsidP="009B38AD">
            <w:pPr>
              <w:spacing w:after="0" w:line="240" w:lineRule="auto"/>
              <w:rPr>
                <w:rFonts w:cstheme="minorHAnsi"/>
                <w:sz w:val="18"/>
                <w:szCs w:val="18"/>
              </w:rPr>
            </w:pPr>
            <w:r>
              <w:rPr>
                <w:rFonts w:cstheme="minorHAnsi"/>
                <w:sz w:val="18"/>
                <w:szCs w:val="18"/>
              </w:rPr>
              <w:t>Combined ideas from different courses when completing assignments</w:t>
            </w:r>
          </w:p>
        </w:tc>
        <w:tc>
          <w:tcPr>
            <w:tcW w:w="1620" w:type="dxa"/>
            <w:tcBorders>
              <w:top w:val="single" w:sz="2" w:space="0" w:color="A6A6A6"/>
              <w:left w:val="single" w:sz="2" w:space="0" w:color="A6A6A6"/>
              <w:bottom w:val="single" w:sz="2" w:space="0" w:color="A6A6A6"/>
              <w:right w:val="single" w:sz="2" w:space="0" w:color="A6A6A6"/>
            </w:tcBorders>
            <w:vAlign w:val="center"/>
          </w:tcPr>
          <w:p w14:paraId="70018BCD" w14:textId="37E64E33" w:rsidR="009B38AD" w:rsidRDefault="009B38AD" w:rsidP="009B38AD">
            <w:pPr>
              <w:spacing w:after="0" w:line="240" w:lineRule="auto"/>
              <w:rPr>
                <w:rFonts w:cstheme="minorHAnsi"/>
                <w:sz w:val="18"/>
                <w:szCs w:val="18"/>
              </w:rPr>
            </w:pPr>
            <w:r w:rsidRPr="0072368F">
              <w:rPr>
                <w:sz w:val="18"/>
                <w:szCs w:val="18"/>
              </w:rPr>
              <w:t>8.2.a</w:t>
            </w:r>
            <w:r w:rsidR="00CE32B4">
              <w:rPr>
                <w:sz w:val="18"/>
                <w:szCs w:val="18"/>
              </w:rPr>
              <w:t xml:space="preserve">, </w:t>
            </w:r>
            <w:r w:rsidR="008669C7">
              <w:rPr>
                <w:sz w:val="18"/>
                <w:szCs w:val="18"/>
              </w:rPr>
              <w:t>9.</w:t>
            </w:r>
            <w:proofErr w:type="gramStart"/>
            <w:r w:rsidR="008669C7">
              <w:rPr>
                <w:sz w:val="18"/>
                <w:szCs w:val="18"/>
              </w:rPr>
              <w:t>1.a</w:t>
            </w:r>
            <w:proofErr w:type="gramEnd"/>
          </w:p>
        </w:tc>
      </w:tr>
      <w:tr w:rsidR="009B38AD" w14:paraId="3ADB1B14" w14:textId="77777777" w:rsidTr="000F5E0D">
        <w:trPr>
          <w:trHeight w:val="20"/>
        </w:trPr>
        <w:tc>
          <w:tcPr>
            <w:tcW w:w="527"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3EF49334" w14:textId="77777777" w:rsidR="009B38AD" w:rsidRDefault="009B38AD" w:rsidP="009B38AD">
            <w:pPr>
              <w:spacing w:after="0" w:line="240" w:lineRule="auto"/>
              <w:jc w:val="center"/>
              <w:rPr>
                <w:rFonts w:cstheme="minorHAnsi"/>
                <w:sz w:val="18"/>
                <w:szCs w:val="18"/>
              </w:rPr>
            </w:pPr>
            <w:r>
              <w:rPr>
                <w:rFonts w:cstheme="minorHAnsi"/>
                <w:sz w:val="18"/>
                <w:szCs w:val="18"/>
              </w:rPr>
              <w:t>b.</w:t>
            </w:r>
          </w:p>
        </w:tc>
        <w:tc>
          <w:tcPr>
            <w:tcW w:w="9042"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47BFF63A" w14:textId="4599E694" w:rsidR="009B38AD" w:rsidRDefault="009B38AD" w:rsidP="009B38AD">
            <w:pPr>
              <w:spacing w:after="0" w:line="240" w:lineRule="auto"/>
              <w:rPr>
                <w:rFonts w:cstheme="minorHAnsi"/>
                <w:sz w:val="18"/>
                <w:szCs w:val="18"/>
              </w:rPr>
            </w:pPr>
            <w:r>
              <w:rPr>
                <w:rFonts w:cstheme="minorHAnsi"/>
                <w:sz w:val="18"/>
                <w:szCs w:val="18"/>
              </w:rPr>
              <w:t>Connected your learning to societal problems or issues</w:t>
            </w:r>
          </w:p>
        </w:tc>
        <w:tc>
          <w:tcPr>
            <w:tcW w:w="1620" w:type="dxa"/>
            <w:tcBorders>
              <w:top w:val="single" w:sz="2" w:space="0" w:color="A6A6A6"/>
              <w:left w:val="single" w:sz="2" w:space="0" w:color="A6A6A6"/>
              <w:bottom w:val="single" w:sz="2" w:space="0" w:color="A6A6A6"/>
              <w:right w:val="single" w:sz="2" w:space="0" w:color="A6A6A6"/>
            </w:tcBorders>
            <w:vAlign w:val="center"/>
          </w:tcPr>
          <w:p w14:paraId="2A55DBB9" w14:textId="5B6BE8F8" w:rsidR="009B38AD" w:rsidRDefault="009B38AD" w:rsidP="009B38AD">
            <w:pPr>
              <w:spacing w:after="0" w:line="240" w:lineRule="auto"/>
              <w:rPr>
                <w:rFonts w:cstheme="minorHAnsi"/>
                <w:sz w:val="18"/>
                <w:szCs w:val="18"/>
              </w:rPr>
            </w:pPr>
            <w:r w:rsidRPr="0072368F">
              <w:rPr>
                <w:sz w:val="18"/>
                <w:szCs w:val="18"/>
              </w:rPr>
              <w:t>8.2.a</w:t>
            </w:r>
            <w:r w:rsidR="008669C7">
              <w:rPr>
                <w:sz w:val="18"/>
                <w:szCs w:val="18"/>
              </w:rPr>
              <w:t>, 9.</w:t>
            </w:r>
            <w:proofErr w:type="gramStart"/>
            <w:r w:rsidR="008669C7">
              <w:rPr>
                <w:sz w:val="18"/>
                <w:szCs w:val="18"/>
              </w:rPr>
              <w:t>1.a</w:t>
            </w:r>
            <w:proofErr w:type="gramEnd"/>
          </w:p>
        </w:tc>
      </w:tr>
      <w:tr w:rsidR="009B38AD" w14:paraId="56FFC82E" w14:textId="77777777" w:rsidTr="009046D9">
        <w:trPr>
          <w:trHeight w:val="20"/>
        </w:trPr>
        <w:tc>
          <w:tcPr>
            <w:tcW w:w="527"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02AAA410" w14:textId="77777777" w:rsidR="009B38AD" w:rsidRDefault="009B38AD" w:rsidP="009B38AD">
            <w:pPr>
              <w:spacing w:after="0" w:line="240" w:lineRule="auto"/>
              <w:jc w:val="center"/>
              <w:rPr>
                <w:rFonts w:cstheme="minorHAnsi"/>
                <w:sz w:val="18"/>
                <w:szCs w:val="18"/>
              </w:rPr>
            </w:pPr>
            <w:r>
              <w:rPr>
                <w:rFonts w:cstheme="minorHAnsi"/>
                <w:sz w:val="18"/>
                <w:szCs w:val="18"/>
              </w:rPr>
              <w:t>c.</w:t>
            </w:r>
          </w:p>
        </w:tc>
        <w:tc>
          <w:tcPr>
            <w:tcW w:w="9042"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6764AC76" w14:textId="098DE158" w:rsidR="009B38AD" w:rsidRDefault="009B38AD" w:rsidP="009B38AD">
            <w:pPr>
              <w:spacing w:after="0" w:line="240" w:lineRule="auto"/>
              <w:rPr>
                <w:rFonts w:cstheme="minorHAnsi"/>
                <w:sz w:val="18"/>
                <w:szCs w:val="18"/>
              </w:rPr>
            </w:pPr>
            <w:r>
              <w:rPr>
                <w:rFonts w:cstheme="minorHAnsi"/>
                <w:sz w:val="18"/>
                <w:szCs w:val="18"/>
              </w:rPr>
              <w:t>Included diverse perspectives (political, religious, racial/ethnic, gender, etc.) in course discussions or assignments</w:t>
            </w:r>
          </w:p>
        </w:tc>
        <w:tc>
          <w:tcPr>
            <w:tcW w:w="1620" w:type="dxa"/>
            <w:tcBorders>
              <w:top w:val="single" w:sz="2" w:space="0" w:color="A6A6A6"/>
              <w:left w:val="single" w:sz="2" w:space="0" w:color="A6A6A6"/>
              <w:bottom w:val="single" w:sz="2" w:space="0" w:color="A6A6A6"/>
              <w:right w:val="single" w:sz="2" w:space="0" w:color="A6A6A6"/>
            </w:tcBorders>
            <w:vAlign w:val="center"/>
          </w:tcPr>
          <w:p w14:paraId="1C3922FB" w14:textId="77777777" w:rsidR="009B38AD" w:rsidRDefault="009B38AD" w:rsidP="009B38AD">
            <w:pPr>
              <w:spacing w:after="0" w:line="240" w:lineRule="auto"/>
              <w:rPr>
                <w:rFonts w:cstheme="minorHAnsi"/>
                <w:sz w:val="18"/>
                <w:szCs w:val="18"/>
              </w:rPr>
            </w:pPr>
            <w:r w:rsidRPr="0072368F">
              <w:rPr>
                <w:sz w:val="18"/>
                <w:szCs w:val="18"/>
              </w:rPr>
              <w:t>8.</w:t>
            </w:r>
            <w:proofErr w:type="gramStart"/>
            <w:r w:rsidRPr="0072368F">
              <w:rPr>
                <w:sz w:val="18"/>
                <w:szCs w:val="18"/>
              </w:rPr>
              <w:t>2.a</w:t>
            </w:r>
            <w:proofErr w:type="gramEnd"/>
          </w:p>
        </w:tc>
      </w:tr>
      <w:tr w:rsidR="009B38AD" w14:paraId="39E4190E" w14:textId="77777777" w:rsidTr="000F5E0D">
        <w:trPr>
          <w:trHeight w:val="20"/>
        </w:trPr>
        <w:tc>
          <w:tcPr>
            <w:tcW w:w="527"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2DAF741D" w14:textId="77777777" w:rsidR="009B38AD" w:rsidRDefault="009B38AD" w:rsidP="009B38AD">
            <w:pPr>
              <w:spacing w:after="0" w:line="240" w:lineRule="auto"/>
              <w:jc w:val="center"/>
              <w:rPr>
                <w:rFonts w:cstheme="minorHAnsi"/>
                <w:sz w:val="18"/>
                <w:szCs w:val="18"/>
              </w:rPr>
            </w:pPr>
            <w:r>
              <w:rPr>
                <w:rFonts w:cstheme="minorHAnsi"/>
                <w:sz w:val="18"/>
                <w:szCs w:val="18"/>
              </w:rPr>
              <w:t>d.</w:t>
            </w:r>
          </w:p>
        </w:tc>
        <w:tc>
          <w:tcPr>
            <w:tcW w:w="9042"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3F06497D" w14:textId="6B9171E0" w:rsidR="009B38AD" w:rsidRDefault="009B38AD" w:rsidP="009B38AD">
            <w:pPr>
              <w:spacing w:after="0" w:line="240" w:lineRule="auto"/>
              <w:rPr>
                <w:rFonts w:cstheme="minorHAnsi"/>
                <w:sz w:val="18"/>
                <w:szCs w:val="18"/>
              </w:rPr>
            </w:pPr>
            <w:r>
              <w:rPr>
                <w:rFonts w:cstheme="minorHAnsi"/>
                <w:sz w:val="18"/>
                <w:szCs w:val="18"/>
              </w:rPr>
              <w:t>Examined the strengths and weaknesses of your own views on a topic or issue</w:t>
            </w:r>
          </w:p>
        </w:tc>
        <w:tc>
          <w:tcPr>
            <w:tcW w:w="1620" w:type="dxa"/>
            <w:tcBorders>
              <w:top w:val="single" w:sz="2" w:space="0" w:color="A6A6A6"/>
              <w:left w:val="single" w:sz="2" w:space="0" w:color="A6A6A6"/>
              <w:bottom w:val="single" w:sz="2" w:space="0" w:color="A6A6A6"/>
              <w:right w:val="single" w:sz="2" w:space="0" w:color="A6A6A6"/>
            </w:tcBorders>
            <w:vAlign w:val="center"/>
          </w:tcPr>
          <w:p w14:paraId="6F3E08CA" w14:textId="77777777" w:rsidR="009B38AD" w:rsidRDefault="009B38AD" w:rsidP="009B38AD">
            <w:pPr>
              <w:spacing w:after="0" w:line="240" w:lineRule="auto"/>
              <w:rPr>
                <w:rFonts w:cstheme="minorHAnsi"/>
                <w:sz w:val="18"/>
                <w:szCs w:val="18"/>
              </w:rPr>
            </w:pPr>
            <w:r w:rsidRPr="0072368F">
              <w:rPr>
                <w:sz w:val="18"/>
                <w:szCs w:val="18"/>
              </w:rPr>
              <w:t>8.</w:t>
            </w:r>
            <w:proofErr w:type="gramStart"/>
            <w:r w:rsidRPr="0072368F">
              <w:rPr>
                <w:sz w:val="18"/>
                <w:szCs w:val="18"/>
              </w:rPr>
              <w:t>2.a</w:t>
            </w:r>
            <w:proofErr w:type="gramEnd"/>
          </w:p>
        </w:tc>
      </w:tr>
      <w:tr w:rsidR="009B38AD" w14:paraId="2ADAAD42" w14:textId="77777777" w:rsidTr="000F5E0D">
        <w:trPr>
          <w:trHeight w:val="20"/>
        </w:trPr>
        <w:tc>
          <w:tcPr>
            <w:tcW w:w="527"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7EA208AC" w14:textId="77777777" w:rsidR="009B38AD" w:rsidRDefault="009B38AD" w:rsidP="009B38AD">
            <w:pPr>
              <w:spacing w:after="0" w:line="240" w:lineRule="auto"/>
              <w:jc w:val="center"/>
              <w:rPr>
                <w:rFonts w:cstheme="minorHAnsi"/>
                <w:sz w:val="18"/>
                <w:szCs w:val="18"/>
              </w:rPr>
            </w:pPr>
            <w:r>
              <w:rPr>
                <w:rFonts w:cstheme="minorHAnsi"/>
                <w:sz w:val="18"/>
                <w:szCs w:val="18"/>
              </w:rPr>
              <w:t>e.</w:t>
            </w:r>
          </w:p>
        </w:tc>
        <w:tc>
          <w:tcPr>
            <w:tcW w:w="9042"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29339F7A" w14:textId="0594CF29" w:rsidR="009B38AD" w:rsidRDefault="009B38AD" w:rsidP="009B38AD">
            <w:pPr>
              <w:spacing w:after="0" w:line="240" w:lineRule="auto"/>
              <w:rPr>
                <w:rFonts w:cstheme="minorHAnsi"/>
                <w:sz w:val="18"/>
                <w:szCs w:val="18"/>
              </w:rPr>
            </w:pPr>
            <w:r>
              <w:rPr>
                <w:rFonts w:cstheme="minorHAnsi"/>
                <w:sz w:val="18"/>
                <w:szCs w:val="18"/>
              </w:rPr>
              <w:t>Tried to better understand someone else’s views by imagining how an issue looks from their perspective</w:t>
            </w:r>
          </w:p>
        </w:tc>
        <w:tc>
          <w:tcPr>
            <w:tcW w:w="1620" w:type="dxa"/>
            <w:tcBorders>
              <w:top w:val="single" w:sz="2" w:space="0" w:color="A6A6A6"/>
              <w:left w:val="single" w:sz="2" w:space="0" w:color="A6A6A6"/>
              <w:bottom w:val="single" w:sz="2" w:space="0" w:color="A6A6A6"/>
              <w:right w:val="single" w:sz="2" w:space="0" w:color="A6A6A6"/>
            </w:tcBorders>
            <w:vAlign w:val="center"/>
          </w:tcPr>
          <w:p w14:paraId="3C79E1DD" w14:textId="2A89D355" w:rsidR="009B38AD" w:rsidRDefault="009B38AD" w:rsidP="009B38AD">
            <w:pPr>
              <w:spacing w:after="0" w:line="240" w:lineRule="auto"/>
              <w:rPr>
                <w:rFonts w:cstheme="minorHAnsi"/>
                <w:sz w:val="18"/>
                <w:szCs w:val="18"/>
              </w:rPr>
            </w:pPr>
            <w:r w:rsidRPr="0072368F">
              <w:rPr>
                <w:sz w:val="18"/>
                <w:szCs w:val="18"/>
              </w:rPr>
              <w:t>8.</w:t>
            </w:r>
            <w:proofErr w:type="gramStart"/>
            <w:r w:rsidRPr="0072368F">
              <w:rPr>
                <w:sz w:val="18"/>
                <w:szCs w:val="18"/>
              </w:rPr>
              <w:t>2.a</w:t>
            </w:r>
            <w:proofErr w:type="gramEnd"/>
          </w:p>
        </w:tc>
      </w:tr>
      <w:tr w:rsidR="009B38AD" w14:paraId="17C9B828" w14:textId="77777777" w:rsidTr="000F5E0D">
        <w:trPr>
          <w:trHeight w:val="20"/>
        </w:trPr>
        <w:tc>
          <w:tcPr>
            <w:tcW w:w="527"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22358BE1" w14:textId="77777777" w:rsidR="009B38AD" w:rsidRDefault="009B38AD" w:rsidP="009B38AD">
            <w:pPr>
              <w:spacing w:after="0" w:line="240" w:lineRule="auto"/>
              <w:jc w:val="center"/>
              <w:rPr>
                <w:rFonts w:cstheme="minorHAnsi"/>
                <w:sz w:val="18"/>
                <w:szCs w:val="18"/>
              </w:rPr>
            </w:pPr>
            <w:r>
              <w:rPr>
                <w:rFonts w:cstheme="minorHAnsi"/>
                <w:sz w:val="18"/>
                <w:szCs w:val="18"/>
              </w:rPr>
              <w:t>f.</w:t>
            </w:r>
          </w:p>
        </w:tc>
        <w:tc>
          <w:tcPr>
            <w:tcW w:w="9042"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7B43F47A" w14:textId="6B4B7D17" w:rsidR="009B38AD" w:rsidRDefault="009B38AD" w:rsidP="009B38AD">
            <w:pPr>
              <w:spacing w:after="0" w:line="240" w:lineRule="auto"/>
              <w:rPr>
                <w:rFonts w:cstheme="minorHAnsi"/>
                <w:color w:val="BFBFBF" w:themeColor="background1" w:themeShade="BF"/>
                <w:sz w:val="18"/>
                <w:szCs w:val="18"/>
              </w:rPr>
            </w:pPr>
            <w:r>
              <w:rPr>
                <w:rFonts w:cstheme="minorHAnsi"/>
                <w:sz w:val="18"/>
                <w:szCs w:val="18"/>
              </w:rPr>
              <w:t>Learned something that changed the way you understand an issue or concept</w:t>
            </w:r>
          </w:p>
        </w:tc>
        <w:tc>
          <w:tcPr>
            <w:tcW w:w="1620" w:type="dxa"/>
            <w:tcBorders>
              <w:top w:val="single" w:sz="2" w:space="0" w:color="A6A6A6"/>
              <w:left w:val="single" w:sz="2" w:space="0" w:color="A6A6A6"/>
              <w:bottom w:val="single" w:sz="2" w:space="0" w:color="A6A6A6"/>
              <w:right w:val="single" w:sz="2" w:space="0" w:color="A6A6A6"/>
            </w:tcBorders>
            <w:vAlign w:val="center"/>
          </w:tcPr>
          <w:p w14:paraId="7906DFEE" w14:textId="77777777" w:rsidR="009B38AD" w:rsidRDefault="009B38AD" w:rsidP="009B38AD">
            <w:pPr>
              <w:spacing w:after="0" w:line="240" w:lineRule="auto"/>
              <w:rPr>
                <w:rFonts w:cstheme="minorHAnsi"/>
                <w:sz w:val="18"/>
                <w:szCs w:val="18"/>
              </w:rPr>
            </w:pPr>
            <w:r w:rsidRPr="0072368F">
              <w:rPr>
                <w:sz w:val="18"/>
                <w:szCs w:val="18"/>
              </w:rPr>
              <w:t>8.2.a, 12.1</w:t>
            </w:r>
          </w:p>
        </w:tc>
      </w:tr>
      <w:tr w:rsidR="009B38AD" w14:paraId="4E5C9459" w14:textId="77777777" w:rsidTr="000F5E0D">
        <w:trPr>
          <w:trHeight w:val="20"/>
        </w:trPr>
        <w:tc>
          <w:tcPr>
            <w:tcW w:w="527"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30AA9266" w14:textId="77777777" w:rsidR="009B38AD" w:rsidRDefault="009B38AD" w:rsidP="009B38AD">
            <w:pPr>
              <w:spacing w:after="0" w:line="240" w:lineRule="auto"/>
              <w:jc w:val="center"/>
              <w:rPr>
                <w:rFonts w:cstheme="minorHAnsi"/>
                <w:sz w:val="18"/>
                <w:szCs w:val="18"/>
              </w:rPr>
            </w:pPr>
            <w:r>
              <w:rPr>
                <w:rFonts w:cstheme="minorHAnsi"/>
                <w:sz w:val="18"/>
                <w:szCs w:val="18"/>
              </w:rPr>
              <w:t>g.</w:t>
            </w:r>
          </w:p>
        </w:tc>
        <w:tc>
          <w:tcPr>
            <w:tcW w:w="9042"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1ABF31EB" w14:textId="18FE23AB" w:rsidR="009B38AD" w:rsidRDefault="009B38AD" w:rsidP="009B38AD">
            <w:pPr>
              <w:spacing w:after="0" w:line="240" w:lineRule="auto"/>
              <w:rPr>
                <w:rFonts w:cstheme="minorHAnsi"/>
                <w:color w:val="BFBFBF" w:themeColor="background1" w:themeShade="BF"/>
                <w:sz w:val="18"/>
                <w:szCs w:val="18"/>
              </w:rPr>
            </w:pPr>
            <w:r>
              <w:rPr>
                <w:rFonts w:cstheme="minorHAnsi"/>
                <w:sz w:val="18"/>
                <w:szCs w:val="18"/>
              </w:rPr>
              <w:t>Connected ideas from your courses to your prior experiences and knowledge</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3EAB633" w14:textId="652A4131" w:rsidR="009B38AD" w:rsidRDefault="00CB3089" w:rsidP="009B38AD">
            <w:pPr>
              <w:spacing w:after="0" w:line="240" w:lineRule="auto"/>
              <w:rPr>
                <w:rFonts w:cstheme="minorHAnsi"/>
                <w:color w:val="BFBFBF" w:themeColor="background1" w:themeShade="BF"/>
                <w:sz w:val="18"/>
                <w:szCs w:val="18"/>
              </w:rPr>
            </w:pPr>
            <w:r>
              <w:rPr>
                <w:rFonts w:cstheme="minorHAnsi"/>
                <w:color w:val="BFBFBF" w:themeColor="background1" w:themeShade="BF"/>
                <w:sz w:val="18"/>
                <w:szCs w:val="18"/>
              </w:rPr>
              <w:t>8.2.a</w:t>
            </w:r>
            <w:r w:rsidR="008669C7">
              <w:rPr>
                <w:rFonts w:cstheme="minorHAnsi"/>
                <w:color w:val="BFBFBF" w:themeColor="background1" w:themeShade="BF"/>
                <w:sz w:val="18"/>
                <w:szCs w:val="18"/>
              </w:rPr>
              <w:t>, 9.</w:t>
            </w:r>
            <w:proofErr w:type="gramStart"/>
            <w:r w:rsidR="008669C7">
              <w:rPr>
                <w:rFonts w:cstheme="minorHAnsi"/>
                <w:color w:val="BFBFBF" w:themeColor="background1" w:themeShade="BF"/>
                <w:sz w:val="18"/>
                <w:szCs w:val="18"/>
              </w:rPr>
              <w:t>1.a</w:t>
            </w:r>
            <w:proofErr w:type="gramEnd"/>
          </w:p>
        </w:tc>
      </w:tr>
      <w:tr w:rsidR="00EB2C34" w14:paraId="225FC4F6" w14:textId="77777777" w:rsidTr="007D7AD2">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50B401A8" w14:textId="77777777" w:rsidR="00EB2C34" w:rsidRDefault="00EB2C34" w:rsidP="00B220B6">
            <w:pPr>
              <w:spacing w:after="0" w:line="240" w:lineRule="auto"/>
              <w:jc w:val="center"/>
              <w:rPr>
                <w:rFonts w:cstheme="minorHAnsi"/>
                <w:b/>
                <w:bCs/>
                <w:sz w:val="18"/>
                <w:szCs w:val="18"/>
              </w:rPr>
            </w:pPr>
            <w:r>
              <w:rPr>
                <w:rFonts w:cstheme="minorHAnsi"/>
                <w:b/>
                <w:bCs/>
                <w:sz w:val="18"/>
                <w:szCs w:val="18"/>
              </w:rPr>
              <w:t>3.</w:t>
            </w:r>
          </w:p>
        </w:tc>
        <w:tc>
          <w:tcPr>
            <w:tcW w:w="9297" w:type="dxa"/>
            <w:gridSpan w:val="3"/>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24B07661" w14:textId="77777777" w:rsidR="00EB2C34" w:rsidRDefault="00EB2C34" w:rsidP="00B220B6">
            <w:pPr>
              <w:spacing w:after="0" w:line="240" w:lineRule="auto"/>
              <w:rPr>
                <w:rFonts w:cstheme="minorHAnsi"/>
                <w:b/>
                <w:bCs/>
                <w:sz w:val="18"/>
                <w:szCs w:val="18"/>
              </w:rPr>
            </w:pPr>
            <w:r>
              <w:rPr>
                <w:rFonts w:cstheme="minorHAnsi"/>
                <w:b/>
                <w:bCs/>
                <w:sz w:val="18"/>
                <w:szCs w:val="18"/>
              </w:rPr>
              <w:t>During the current school year, about how often have you done the following?</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0BA33BE" w14:textId="77777777" w:rsidR="00EB2C34" w:rsidRDefault="00EB2C34" w:rsidP="00B220B6">
            <w:pPr>
              <w:spacing w:after="0" w:line="240" w:lineRule="auto"/>
              <w:rPr>
                <w:rFonts w:cstheme="minorHAnsi"/>
                <w:color w:val="BFBFBF" w:themeColor="background1" w:themeShade="BF"/>
                <w:sz w:val="18"/>
                <w:szCs w:val="18"/>
              </w:rPr>
            </w:pPr>
          </w:p>
        </w:tc>
      </w:tr>
      <w:tr w:rsidR="000D4E6E" w14:paraId="6A125F2C" w14:textId="77777777" w:rsidTr="0066464A">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4F13C90A" w14:textId="77777777" w:rsidR="000D4E6E" w:rsidRDefault="000D4E6E" w:rsidP="000D4E6E">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45145CE6" w14:textId="4030E9AF" w:rsidR="000D4E6E" w:rsidRDefault="000D4E6E" w:rsidP="000D4E6E">
            <w:pPr>
              <w:spacing w:after="0" w:line="240" w:lineRule="auto"/>
              <w:rPr>
                <w:rFonts w:cstheme="minorHAnsi"/>
                <w:sz w:val="18"/>
                <w:szCs w:val="18"/>
              </w:rPr>
            </w:pPr>
            <w:r>
              <w:rPr>
                <w:rFonts w:cstheme="minorHAnsi"/>
                <w:sz w:val="18"/>
                <w:szCs w:val="18"/>
              </w:rPr>
              <w:t>Talked about career plans with a faculty member</w:t>
            </w:r>
          </w:p>
        </w:tc>
        <w:tc>
          <w:tcPr>
            <w:tcW w:w="1620" w:type="dxa"/>
            <w:tcBorders>
              <w:top w:val="single" w:sz="2" w:space="0" w:color="A6A6A6"/>
              <w:left w:val="single" w:sz="2" w:space="0" w:color="A6A6A6"/>
              <w:bottom w:val="single" w:sz="2" w:space="0" w:color="A6A6A6"/>
              <w:right w:val="single" w:sz="2" w:space="0" w:color="A6A6A6"/>
            </w:tcBorders>
            <w:vAlign w:val="center"/>
          </w:tcPr>
          <w:p w14:paraId="393CBC58" w14:textId="047D2BAA" w:rsidR="000D4E6E" w:rsidRDefault="000D4E6E" w:rsidP="000D4E6E">
            <w:pPr>
              <w:spacing w:after="0" w:line="240" w:lineRule="auto"/>
              <w:rPr>
                <w:rFonts w:cstheme="minorHAnsi"/>
                <w:color w:val="auto"/>
                <w:sz w:val="18"/>
                <w:szCs w:val="18"/>
              </w:rPr>
            </w:pPr>
            <w:r w:rsidRPr="0072368F">
              <w:rPr>
                <w:sz w:val="18"/>
                <w:szCs w:val="18"/>
              </w:rPr>
              <w:t>8.2.a, 8.2</w:t>
            </w:r>
            <w:r>
              <w:rPr>
                <w:sz w:val="18"/>
                <w:szCs w:val="18"/>
              </w:rPr>
              <w:t>.</w:t>
            </w:r>
            <w:r w:rsidRPr="0072368F">
              <w:rPr>
                <w:sz w:val="18"/>
                <w:szCs w:val="18"/>
              </w:rPr>
              <w:t>c, 12.1</w:t>
            </w:r>
          </w:p>
        </w:tc>
      </w:tr>
      <w:tr w:rsidR="000D4E6E" w14:paraId="5FBBCED1" w14:textId="77777777" w:rsidTr="0066464A">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5DDA07B4" w14:textId="77777777" w:rsidR="000D4E6E" w:rsidRDefault="000D4E6E" w:rsidP="000D4E6E">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106673BD" w14:textId="1B56712B" w:rsidR="000D4E6E" w:rsidRDefault="000D4E6E" w:rsidP="000D4E6E">
            <w:pPr>
              <w:spacing w:after="0" w:line="240" w:lineRule="auto"/>
              <w:rPr>
                <w:rFonts w:cstheme="minorHAnsi"/>
                <w:sz w:val="18"/>
                <w:szCs w:val="18"/>
              </w:rPr>
            </w:pPr>
            <w:r>
              <w:rPr>
                <w:rFonts w:cstheme="minorHAnsi"/>
                <w:sz w:val="18"/>
                <w:szCs w:val="18"/>
              </w:rPr>
              <w:t>Worked with a faculty member on activities other than coursework (committees, student groups, etc.)</w:t>
            </w:r>
          </w:p>
        </w:tc>
        <w:tc>
          <w:tcPr>
            <w:tcW w:w="1620" w:type="dxa"/>
            <w:tcBorders>
              <w:top w:val="single" w:sz="2" w:space="0" w:color="A6A6A6"/>
              <w:left w:val="single" w:sz="2" w:space="0" w:color="A6A6A6"/>
              <w:bottom w:val="single" w:sz="2" w:space="0" w:color="A6A6A6"/>
              <w:right w:val="single" w:sz="2" w:space="0" w:color="A6A6A6"/>
            </w:tcBorders>
            <w:vAlign w:val="center"/>
          </w:tcPr>
          <w:p w14:paraId="4572C9FD" w14:textId="5100CCAF" w:rsidR="000D4E6E" w:rsidRDefault="000D4E6E" w:rsidP="000D4E6E">
            <w:pPr>
              <w:spacing w:after="0" w:line="240" w:lineRule="auto"/>
              <w:rPr>
                <w:rFonts w:cstheme="minorHAnsi"/>
                <w:color w:val="auto"/>
                <w:sz w:val="18"/>
                <w:szCs w:val="18"/>
              </w:rPr>
            </w:pPr>
            <w:r w:rsidRPr="0072368F">
              <w:rPr>
                <w:sz w:val="18"/>
                <w:szCs w:val="18"/>
              </w:rPr>
              <w:t>9.1.</w:t>
            </w:r>
            <w:r w:rsidR="001412BE">
              <w:rPr>
                <w:sz w:val="18"/>
                <w:szCs w:val="18"/>
              </w:rPr>
              <w:t>a</w:t>
            </w:r>
            <w:r w:rsidRPr="0072368F">
              <w:rPr>
                <w:sz w:val="18"/>
                <w:szCs w:val="18"/>
              </w:rPr>
              <w:t>, 12.1</w:t>
            </w:r>
          </w:p>
        </w:tc>
      </w:tr>
      <w:tr w:rsidR="000D4E6E" w14:paraId="674C9856" w14:textId="77777777" w:rsidTr="0066464A">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42FA14F2" w14:textId="77777777" w:rsidR="000D4E6E" w:rsidRDefault="000D4E6E" w:rsidP="000D4E6E">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0F026CC5" w14:textId="63E50BAD" w:rsidR="000D4E6E" w:rsidRDefault="000D4E6E" w:rsidP="000D4E6E">
            <w:pPr>
              <w:spacing w:after="0" w:line="240" w:lineRule="auto"/>
              <w:rPr>
                <w:rFonts w:cstheme="minorHAnsi"/>
                <w:sz w:val="18"/>
                <w:szCs w:val="18"/>
              </w:rPr>
            </w:pPr>
            <w:r>
              <w:rPr>
                <w:rFonts w:cstheme="minorHAnsi"/>
                <w:sz w:val="18"/>
                <w:szCs w:val="18"/>
              </w:rPr>
              <w:t>Discussed course topics, ideas, or concepts with a faculty member outside of class</w:t>
            </w:r>
          </w:p>
        </w:tc>
        <w:tc>
          <w:tcPr>
            <w:tcW w:w="1620" w:type="dxa"/>
            <w:tcBorders>
              <w:top w:val="single" w:sz="2" w:space="0" w:color="A6A6A6"/>
              <w:left w:val="single" w:sz="2" w:space="0" w:color="A6A6A6"/>
              <w:bottom w:val="single" w:sz="2" w:space="0" w:color="A6A6A6"/>
              <w:right w:val="single" w:sz="2" w:space="0" w:color="A6A6A6"/>
            </w:tcBorders>
            <w:vAlign w:val="center"/>
          </w:tcPr>
          <w:p w14:paraId="6B1387C6" w14:textId="77777777" w:rsidR="000D4E6E" w:rsidRDefault="000D4E6E" w:rsidP="000D4E6E">
            <w:pPr>
              <w:spacing w:after="0" w:line="240" w:lineRule="auto"/>
              <w:rPr>
                <w:rFonts w:cstheme="minorHAnsi"/>
                <w:color w:val="auto"/>
                <w:sz w:val="18"/>
                <w:szCs w:val="18"/>
              </w:rPr>
            </w:pPr>
            <w:r w:rsidRPr="0072368F">
              <w:rPr>
                <w:sz w:val="18"/>
                <w:szCs w:val="18"/>
              </w:rPr>
              <w:t>12.1</w:t>
            </w:r>
          </w:p>
        </w:tc>
      </w:tr>
      <w:tr w:rsidR="000D4E6E" w14:paraId="54AAC643" w14:textId="77777777" w:rsidTr="0066464A">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007CFA2E" w14:textId="77777777" w:rsidR="000D4E6E" w:rsidRDefault="000D4E6E" w:rsidP="000D4E6E">
            <w:pPr>
              <w:spacing w:after="0" w:line="240" w:lineRule="auto"/>
              <w:jc w:val="center"/>
              <w:rPr>
                <w:rFonts w:cstheme="minorHAnsi"/>
                <w:sz w:val="18"/>
                <w:szCs w:val="18"/>
              </w:rPr>
            </w:pPr>
            <w:r>
              <w:rPr>
                <w:rFonts w:cstheme="minorHAnsi"/>
                <w:sz w:val="18"/>
                <w:szCs w:val="18"/>
              </w:rPr>
              <w:t>d.</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55966F81" w14:textId="7BAEC7E4" w:rsidR="000D4E6E" w:rsidRDefault="000D4E6E" w:rsidP="000D4E6E">
            <w:pPr>
              <w:spacing w:after="0" w:line="240" w:lineRule="auto"/>
              <w:rPr>
                <w:rFonts w:cstheme="minorHAnsi"/>
                <w:sz w:val="18"/>
                <w:szCs w:val="18"/>
              </w:rPr>
            </w:pPr>
            <w:r>
              <w:rPr>
                <w:rFonts w:cstheme="minorHAnsi"/>
                <w:sz w:val="18"/>
                <w:szCs w:val="18"/>
              </w:rPr>
              <w:t>Discussed your academic performance with a faculty member</w:t>
            </w:r>
          </w:p>
        </w:tc>
        <w:tc>
          <w:tcPr>
            <w:tcW w:w="1620" w:type="dxa"/>
            <w:tcBorders>
              <w:top w:val="single" w:sz="2" w:space="0" w:color="A6A6A6"/>
              <w:left w:val="single" w:sz="2" w:space="0" w:color="A6A6A6"/>
              <w:bottom w:val="single" w:sz="2" w:space="0" w:color="A6A6A6"/>
              <w:right w:val="single" w:sz="2" w:space="0" w:color="A6A6A6"/>
            </w:tcBorders>
            <w:vAlign w:val="center"/>
          </w:tcPr>
          <w:p w14:paraId="07409BEF" w14:textId="26B92AB2" w:rsidR="000D4E6E" w:rsidRDefault="000D4E6E" w:rsidP="000D4E6E">
            <w:pPr>
              <w:spacing w:after="0" w:line="240" w:lineRule="auto"/>
              <w:rPr>
                <w:rFonts w:cstheme="minorHAnsi"/>
                <w:color w:val="auto"/>
                <w:sz w:val="18"/>
                <w:szCs w:val="18"/>
              </w:rPr>
            </w:pPr>
            <w:r w:rsidRPr="0072368F">
              <w:rPr>
                <w:sz w:val="18"/>
                <w:szCs w:val="18"/>
              </w:rPr>
              <w:t>8.2.a</w:t>
            </w:r>
            <w:r w:rsidR="00AA349E">
              <w:rPr>
                <w:sz w:val="18"/>
                <w:szCs w:val="18"/>
              </w:rPr>
              <w:t>, 12.1</w:t>
            </w:r>
          </w:p>
        </w:tc>
      </w:tr>
      <w:tr w:rsidR="00EB2C34" w14:paraId="419C695B" w14:textId="77777777" w:rsidTr="007D7AD2">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3684D926" w14:textId="77777777" w:rsidR="00EB2C34" w:rsidRDefault="00EB2C34" w:rsidP="00B220B6">
            <w:pPr>
              <w:spacing w:after="0" w:line="240" w:lineRule="auto"/>
              <w:jc w:val="center"/>
              <w:rPr>
                <w:rFonts w:cstheme="minorHAnsi"/>
                <w:b/>
                <w:bCs/>
                <w:sz w:val="18"/>
                <w:szCs w:val="18"/>
              </w:rPr>
            </w:pPr>
            <w:r>
              <w:rPr>
                <w:rFonts w:cstheme="minorHAnsi"/>
                <w:b/>
                <w:bCs/>
                <w:sz w:val="18"/>
                <w:szCs w:val="18"/>
              </w:rPr>
              <w:t>4.</w:t>
            </w:r>
          </w:p>
        </w:tc>
        <w:tc>
          <w:tcPr>
            <w:tcW w:w="9297" w:type="dxa"/>
            <w:gridSpan w:val="3"/>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218B545C" w14:textId="77777777" w:rsidR="00EB2C34" w:rsidRDefault="00EB2C34" w:rsidP="00B220B6">
            <w:pPr>
              <w:spacing w:after="0" w:line="240" w:lineRule="auto"/>
              <w:rPr>
                <w:rFonts w:cstheme="minorHAnsi"/>
                <w:b/>
                <w:bCs/>
                <w:sz w:val="18"/>
                <w:szCs w:val="18"/>
              </w:rPr>
            </w:pPr>
            <w:r>
              <w:rPr>
                <w:rFonts w:cstheme="minorHAnsi"/>
                <w:b/>
                <w:bCs/>
                <w:sz w:val="18"/>
                <w:szCs w:val="18"/>
              </w:rPr>
              <w:t>During the current school year, how much has your coursework emphasized the following?</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793000D2" w14:textId="77777777" w:rsidR="00EB2C34" w:rsidRDefault="00EB2C34" w:rsidP="00B220B6">
            <w:pPr>
              <w:spacing w:after="0" w:line="240" w:lineRule="auto"/>
              <w:rPr>
                <w:rFonts w:cstheme="minorHAnsi"/>
                <w:color w:val="BFBFBF" w:themeColor="background1" w:themeShade="BF"/>
                <w:sz w:val="18"/>
                <w:szCs w:val="18"/>
              </w:rPr>
            </w:pPr>
          </w:p>
        </w:tc>
      </w:tr>
      <w:tr w:rsidR="004752E7" w14:paraId="0CAFBF3C" w14:textId="77777777" w:rsidTr="008D4FB2">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2882A5A5" w14:textId="77777777" w:rsidR="004752E7" w:rsidRDefault="004752E7" w:rsidP="004752E7">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37197FC3" w14:textId="7D931E44" w:rsidR="004752E7" w:rsidRDefault="004752E7" w:rsidP="004752E7">
            <w:pPr>
              <w:spacing w:after="0" w:line="240" w:lineRule="auto"/>
              <w:rPr>
                <w:rFonts w:cstheme="minorHAnsi"/>
                <w:sz w:val="18"/>
                <w:szCs w:val="18"/>
              </w:rPr>
            </w:pPr>
            <w:r>
              <w:rPr>
                <w:rFonts w:cstheme="minorHAnsi"/>
                <w:sz w:val="18"/>
                <w:szCs w:val="18"/>
              </w:rPr>
              <w:t>Memorizing course material</w:t>
            </w:r>
          </w:p>
        </w:tc>
        <w:tc>
          <w:tcPr>
            <w:tcW w:w="1620" w:type="dxa"/>
            <w:tcBorders>
              <w:top w:val="single" w:sz="2" w:space="0" w:color="A6A6A6"/>
              <w:left w:val="single" w:sz="2" w:space="0" w:color="A6A6A6"/>
              <w:bottom w:val="single" w:sz="2" w:space="0" w:color="A6A6A6"/>
              <w:right w:val="single" w:sz="2" w:space="0" w:color="A6A6A6"/>
            </w:tcBorders>
            <w:vAlign w:val="center"/>
          </w:tcPr>
          <w:p w14:paraId="684726FE" w14:textId="77777777" w:rsidR="004752E7" w:rsidRDefault="004752E7" w:rsidP="004752E7">
            <w:pPr>
              <w:spacing w:after="0" w:line="240" w:lineRule="auto"/>
              <w:rPr>
                <w:rFonts w:cstheme="minorHAnsi"/>
                <w:color w:val="auto"/>
                <w:sz w:val="18"/>
                <w:szCs w:val="18"/>
              </w:rPr>
            </w:pPr>
            <w:r w:rsidRPr="0072368F">
              <w:rPr>
                <w:sz w:val="18"/>
                <w:szCs w:val="18"/>
              </w:rPr>
              <w:t>8.</w:t>
            </w:r>
            <w:proofErr w:type="gramStart"/>
            <w:r w:rsidRPr="0072368F">
              <w:rPr>
                <w:sz w:val="18"/>
                <w:szCs w:val="18"/>
              </w:rPr>
              <w:t>2.a</w:t>
            </w:r>
            <w:proofErr w:type="gramEnd"/>
          </w:p>
        </w:tc>
      </w:tr>
      <w:tr w:rsidR="004752E7" w14:paraId="6EAD356D" w14:textId="77777777" w:rsidTr="008D4FB2">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4D4815EC" w14:textId="77777777" w:rsidR="004752E7" w:rsidRDefault="004752E7" w:rsidP="004752E7">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617DD041" w14:textId="784E1784" w:rsidR="004752E7" w:rsidRDefault="004752E7" w:rsidP="004752E7">
            <w:pPr>
              <w:spacing w:after="0" w:line="240" w:lineRule="auto"/>
              <w:rPr>
                <w:rFonts w:cstheme="minorHAnsi"/>
                <w:sz w:val="18"/>
                <w:szCs w:val="18"/>
              </w:rPr>
            </w:pPr>
            <w:r>
              <w:rPr>
                <w:rFonts w:cstheme="minorHAnsi"/>
                <w:sz w:val="18"/>
                <w:szCs w:val="18"/>
              </w:rPr>
              <w:t>Applying facts, theories, or methods to practical problems or new situations</w:t>
            </w:r>
          </w:p>
        </w:tc>
        <w:tc>
          <w:tcPr>
            <w:tcW w:w="1620" w:type="dxa"/>
            <w:tcBorders>
              <w:top w:val="single" w:sz="2" w:space="0" w:color="A6A6A6"/>
              <w:left w:val="single" w:sz="2" w:space="0" w:color="A6A6A6"/>
              <w:bottom w:val="single" w:sz="2" w:space="0" w:color="A6A6A6"/>
              <w:right w:val="single" w:sz="2" w:space="0" w:color="A6A6A6"/>
            </w:tcBorders>
            <w:vAlign w:val="center"/>
          </w:tcPr>
          <w:p w14:paraId="32AB3F6E" w14:textId="77777777" w:rsidR="004752E7" w:rsidRDefault="004752E7" w:rsidP="004752E7">
            <w:pPr>
              <w:spacing w:after="0" w:line="240" w:lineRule="auto"/>
              <w:rPr>
                <w:rFonts w:cstheme="minorHAnsi"/>
                <w:color w:val="auto"/>
                <w:sz w:val="18"/>
                <w:szCs w:val="18"/>
              </w:rPr>
            </w:pPr>
            <w:r w:rsidRPr="0072368F">
              <w:rPr>
                <w:sz w:val="18"/>
                <w:szCs w:val="18"/>
              </w:rPr>
              <w:t>8.</w:t>
            </w:r>
            <w:proofErr w:type="gramStart"/>
            <w:r w:rsidRPr="0072368F">
              <w:rPr>
                <w:sz w:val="18"/>
                <w:szCs w:val="18"/>
              </w:rPr>
              <w:t>2.a</w:t>
            </w:r>
            <w:proofErr w:type="gramEnd"/>
          </w:p>
        </w:tc>
      </w:tr>
      <w:tr w:rsidR="004752E7" w14:paraId="29BAB759" w14:textId="77777777" w:rsidTr="008D4FB2">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05E787F8" w14:textId="77777777" w:rsidR="004752E7" w:rsidRDefault="004752E7" w:rsidP="004752E7">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1E57E1D4" w14:textId="1641C686" w:rsidR="004752E7" w:rsidRDefault="004752E7" w:rsidP="004752E7">
            <w:pPr>
              <w:spacing w:after="0" w:line="240" w:lineRule="auto"/>
              <w:rPr>
                <w:rFonts w:cstheme="minorHAnsi"/>
                <w:sz w:val="18"/>
                <w:szCs w:val="18"/>
              </w:rPr>
            </w:pPr>
            <w:r>
              <w:rPr>
                <w:rFonts w:cstheme="minorHAnsi"/>
                <w:sz w:val="18"/>
                <w:szCs w:val="18"/>
              </w:rPr>
              <w:t>Analyzing an idea, experience, or line of reasoning in depth by examining its parts</w:t>
            </w:r>
          </w:p>
        </w:tc>
        <w:tc>
          <w:tcPr>
            <w:tcW w:w="1620" w:type="dxa"/>
            <w:tcBorders>
              <w:top w:val="single" w:sz="2" w:space="0" w:color="A6A6A6"/>
              <w:left w:val="single" w:sz="2" w:space="0" w:color="A6A6A6"/>
              <w:bottom w:val="single" w:sz="2" w:space="0" w:color="A6A6A6"/>
              <w:right w:val="single" w:sz="2" w:space="0" w:color="A6A6A6"/>
            </w:tcBorders>
            <w:vAlign w:val="center"/>
          </w:tcPr>
          <w:p w14:paraId="2C7F465A" w14:textId="77777777" w:rsidR="004752E7" w:rsidRDefault="004752E7" w:rsidP="004752E7">
            <w:pPr>
              <w:spacing w:after="0" w:line="240" w:lineRule="auto"/>
              <w:rPr>
                <w:rFonts w:cstheme="minorHAnsi"/>
                <w:color w:val="auto"/>
                <w:sz w:val="18"/>
                <w:szCs w:val="18"/>
              </w:rPr>
            </w:pPr>
            <w:r w:rsidRPr="0072368F">
              <w:rPr>
                <w:sz w:val="18"/>
                <w:szCs w:val="18"/>
              </w:rPr>
              <w:t>8.</w:t>
            </w:r>
            <w:proofErr w:type="gramStart"/>
            <w:r w:rsidRPr="0072368F">
              <w:rPr>
                <w:sz w:val="18"/>
                <w:szCs w:val="18"/>
              </w:rPr>
              <w:t>2.a</w:t>
            </w:r>
            <w:proofErr w:type="gramEnd"/>
          </w:p>
        </w:tc>
      </w:tr>
      <w:tr w:rsidR="004752E7" w14:paraId="75F0B08B" w14:textId="77777777" w:rsidTr="008D4FB2">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7B18A433" w14:textId="77777777" w:rsidR="004752E7" w:rsidRDefault="004752E7" w:rsidP="004752E7">
            <w:pPr>
              <w:spacing w:after="0" w:line="240" w:lineRule="auto"/>
              <w:jc w:val="center"/>
              <w:rPr>
                <w:rFonts w:cstheme="minorHAnsi"/>
                <w:sz w:val="18"/>
                <w:szCs w:val="18"/>
              </w:rPr>
            </w:pPr>
            <w:r>
              <w:rPr>
                <w:rFonts w:cstheme="minorHAnsi"/>
                <w:sz w:val="18"/>
                <w:szCs w:val="18"/>
              </w:rPr>
              <w:t>d.</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7B6034AE" w14:textId="17DF7E4C" w:rsidR="004752E7" w:rsidRDefault="004752E7" w:rsidP="004752E7">
            <w:pPr>
              <w:spacing w:after="0" w:line="240" w:lineRule="auto"/>
              <w:rPr>
                <w:rFonts w:cstheme="minorHAnsi"/>
                <w:sz w:val="18"/>
                <w:szCs w:val="18"/>
              </w:rPr>
            </w:pPr>
            <w:r>
              <w:rPr>
                <w:rFonts w:cstheme="minorHAnsi"/>
                <w:sz w:val="18"/>
                <w:szCs w:val="18"/>
              </w:rPr>
              <w:t>Evaluating a point of view, decision, or information source</w:t>
            </w:r>
          </w:p>
        </w:tc>
        <w:tc>
          <w:tcPr>
            <w:tcW w:w="1620" w:type="dxa"/>
            <w:tcBorders>
              <w:top w:val="single" w:sz="2" w:space="0" w:color="A6A6A6"/>
              <w:left w:val="single" w:sz="2" w:space="0" w:color="A6A6A6"/>
              <w:bottom w:val="single" w:sz="2" w:space="0" w:color="A6A6A6"/>
              <w:right w:val="single" w:sz="2" w:space="0" w:color="A6A6A6"/>
            </w:tcBorders>
            <w:vAlign w:val="center"/>
          </w:tcPr>
          <w:p w14:paraId="34D1F6AA" w14:textId="77777777" w:rsidR="004752E7" w:rsidRDefault="004752E7" w:rsidP="004752E7">
            <w:pPr>
              <w:spacing w:after="0" w:line="240" w:lineRule="auto"/>
              <w:rPr>
                <w:rFonts w:cstheme="minorHAnsi"/>
                <w:color w:val="auto"/>
                <w:sz w:val="18"/>
                <w:szCs w:val="18"/>
              </w:rPr>
            </w:pPr>
            <w:r w:rsidRPr="0072368F">
              <w:rPr>
                <w:sz w:val="18"/>
                <w:szCs w:val="18"/>
              </w:rPr>
              <w:t>8.</w:t>
            </w:r>
            <w:proofErr w:type="gramStart"/>
            <w:r w:rsidRPr="0072368F">
              <w:rPr>
                <w:sz w:val="18"/>
                <w:szCs w:val="18"/>
              </w:rPr>
              <w:t>2.a</w:t>
            </w:r>
            <w:proofErr w:type="gramEnd"/>
          </w:p>
        </w:tc>
      </w:tr>
      <w:tr w:rsidR="004752E7" w14:paraId="3C1E1471" w14:textId="77777777" w:rsidTr="008D4FB2">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2DB1CE11" w14:textId="77777777" w:rsidR="004752E7" w:rsidRDefault="004752E7" w:rsidP="004752E7">
            <w:pPr>
              <w:spacing w:after="0" w:line="240" w:lineRule="auto"/>
              <w:jc w:val="center"/>
              <w:rPr>
                <w:rFonts w:cstheme="minorHAnsi"/>
                <w:sz w:val="18"/>
                <w:szCs w:val="18"/>
              </w:rPr>
            </w:pPr>
            <w:r>
              <w:rPr>
                <w:rFonts w:cstheme="minorHAnsi"/>
                <w:sz w:val="18"/>
                <w:szCs w:val="18"/>
              </w:rPr>
              <w:t>e.</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193B2889" w14:textId="4B327331" w:rsidR="004752E7" w:rsidRDefault="004752E7" w:rsidP="004752E7">
            <w:pPr>
              <w:spacing w:after="0" w:line="240" w:lineRule="auto"/>
              <w:rPr>
                <w:rFonts w:cstheme="minorHAnsi"/>
                <w:sz w:val="18"/>
                <w:szCs w:val="18"/>
              </w:rPr>
            </w:pPr>
            <w:r>
              <w:rPr>
                <w:rFonts w:cstheme="minorHAnsi"/>
                <w:sz w:val="18"/>
                <w:szCs w:val="18"/>
              </w:rPr>
              <w:t>Forming a new idea or understanding from various pieces of information</w:t>
            </w:r>
          </w:p>
        </w:tc>
        <w:tc>
          <w:tcPr>
            <w:tcW w:w="1620" w:type="dxa"/>
            <w:tcBorders>
              <w:top w:val="single" w:sz="2" w:space="0" w:color="A6A6A6"/>
              <w:left w:val="single" w:sz="2" w:space="0" w:color="A6A6A6"/>
              <w:bottom w:val="single" w:sz="2" w:space="0" w:color="A6A6A6"/>
              <w:right w:val="single" w:sz="2" w:space="0" w:color="A6A6A6"/>
            </w:tcBorders>
            <w:vAlign w:val="center"/>
          </w:tcPr>
          <w:p w14:paraId="0D8ED8C1" w14:textId="30949461" w:rsidR="004752E7" w:rsidRDefault="00F40422" w:rsidP="004752E7">
            <w:pPr>
              <w:spacing w:after="0" w:line="240" w:lineRule="auto"/>
              <w:rPr>
                <w:rFonts w:cstheme="minorHAnsi"/>
                <w:color w:val="auto"/>
                <w:sz w:val="18"/>
                <w:szCs w:val="18"/>
              </w:rPr>
            </w:pPr>
            <w:r>
              <w:rPr>
                <w:rFonts w:cstheme="minorHAnsi"/>
                <w:color w:val="auto"/>
                <w:sz w:val="18"/>
                <w:szCs w:val="18"/>
              </w:rPr>
              <w:t>8.</w:t>
            </w:r>
            <w:proofErr w:type="gramStart"/>
            <w:r>
              <w:rPr>
                <w:rFonts w:cstheme="minorHAnsi"/>
                <w:color w:val="auto"/>
                <w:sz w:val="18"/>
                <w:szCs w:val="18"/>
              </w:rPr>
              <w:t>2.a</w:t>
            </w:r>
            <w:proofErr w:type="gramEnd"/>
          </w:p>
        </w:tc>
      </w:tr>
      <w:tr w:rsidR="00EB2C34" w14:paraId="205FFC7B" w14:textId="77777777" w:rsidTr="007D7AD2">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690312F5" w14:textId="77777777" w:rsidR="00EB2C34" w:rsidRDefault="00EB2C34" w:rsidP="00B220B6">
            <w:pPr>
              <w:spacing w:after="0" w:line="240" w:lineRule="auto"/>
              <w:jc w:val="center"/>
              <w:rPr>
                <w:rFonts w:cstheme="minorHAnsi"/>
                <w:b/>
                <w:bCs/>
                <w:sz w:val="18"/>
                <w:szCs w:val="18"/>
              </w:rPr>
            </w:pPr>
            <w:r>
              <w:rPr>
                <w:rFonts w:cstheme="minorHAnsi"/>
                <w:b/>
                <w:bCs/>
                <w:sz w:val="18"/>
                <w:szCs w:val="18"/>
              </w:rPr>
              <w:t>5.</w:t>
            </w:r>
          </w:p>
        </w:tc>
        <w:tc>
          <w:tcPr>
            <w:tcW w:w="9297" w:type="dxa"/>
            <w:gridSpan w:val="3"/>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35FB2E07" w14:textId="77777777" w:rsidR="00EB2C34" w:rsidRDefault="00EB2C34" w:rsidP="00B220B6">
            <w:pPr>
              <w:spacing w:after="0" w:line="240" w:lineRule="auto"/>
              <w:rPr>
                <w:rFonts w:cstheme="minorHAnsi"/>
                <w:b/>
                <w:bCs/>
                <w:sz w:val="18"/>
                <w:szCs w:val="18"/>
              </w:rPr>
            </w:pPr>
            <w:r>
              <w:rPr>
                <w:rFonts w:cstheme="minorHAnsi"/>
                <w:b/>
                <w:bCs/>
                <w:sz w:val="18"/>
                <w:szCs w:val="18"/>
              </w:rPr>
              <w:t>During the current school year, to what extent have your instructors done the following?</w:t>
            </w:r>
          </w:p>
        </w:tc>
        <w:tc>
          <w:tcPr>
            <w:tcW w:w="1620" w:type="dxa"/>
            <w:tcBorders>
              <w:top w:val="single" w:sz="2" w:space="0" w:color="A6A6A6"/>
              <w:left w:val="single" w:sz="2" w:space="0" w:color="A6A6A6"/>
              <w:bottom w:val="single" w:sz="2" w:space="0" w:color="A6A6A6"/>
              <w:right w:val="single" w:sz="2" w:space="0" w:color="A6A6A6"/>
            </w:tcBorders>
            <w:vAlign w:val="center"/>
          </w:tcPr>
          <w:p w14:paraId="0021810A" w14:textId="4D12C98A" w:rsidR="00EB2C34" w:rsidRDefault="00EB2C34" w:rsidP="00B220B6">
            <w:pPr>
              <w:spacing w:after="0" w:line="240" w:lineRule="auto"/>
              <w:rPr>
                <w:rFonts w:cstheme="minorHAnsi"/>
                <w:color w:val="BFBFBF" w:themeColor="background1" w:themeShade="BF"/>
                <w:sz w:val="18"/>
                <w:szCs w:val="18"/>
              </w:rPr>
            </w:pPr>
          </w:p>
        </w:tc>
      </w:tr>
      <w:tr w:rsidR="00CA43A4" w14:paraId="52EFB9E3" w14:textId="77777777" w:rsidTr="005D344D">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1D65B5BB" w14:textId="77777777" w:rsidR="00CA43A4" w:rsidRDefault="00CA43A4" w:rsidP="00CA43A4">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61F98DE4" w14:textId="0A317609" w:rsidR="00CA43A4" w:rsidRDefault="00CA43A4" w:rsidP="00CA43A4">
            <w:pPr>
              <w:spacing w:after="0" w:line="240" w:lineRule="auto"/>
              <w:rPr>
                <w:rFonts w:cstheme="minorHAnsi"/>
                <w:sz w:val="18"/>
                <w:szCs w:val="18"/>
              </w:rPr>
            </w:pPr>
            <w:r>
              <w:rPr>
                <w:rFonts w:cstheme="minorHAnsi"/>
                <w:sz w:val="18"/>
                <w:szCs w:val="18"/>
              </w:rPr>
              <w:t>Clearly explained course goals and requirements</w:t>
            </w:r>
          </w:p>
        </w:tc>
        <w:tc>
          <w:tcPr>
            <w:tcW w:w="1620" w:type="dxa"/>
            <w:tcBorders>
              <w:top w:val="single" w:sz="2" w:space="0" w:color="A6A6A6"/>
              <w:left w:val="single" w:sz="2" w:space="0" w:color="A6A6A6"/>
              <w:bottom w:val="single" w:sz="2" w:space="0" w:color="A6A6A6"/>
              <w:right w:val="single" w:sz="2" w:space="0" w:color="A6A6A6"/>
            </w:tcBorders>
            <w:vAlign w:val="center"/>
          </w:tcPr>
          <w:p w14:paraId="3DC53E31" w14:textId="77777777" w:rsidR="00CA43A4" w:rsidRDefault="00CA43A4" w:rsidP="00CA43A4">
            <w:pPr>
              <w:spacing w:after="0" w:line="240" w:lineRule="auto"/>
              <w:rPr>
                <w:rFonts w:cstheme="minorHAnsi"/>
                <w:color w:val="auto"/>
                <w:sz w:val="18"/>
                <w:szCs w:val="18"/>
              </w:rPr>
            </w:pPr>
            <w:r w:rsidRPr="0072368F">
              <w:rPr>
                <w:sz w:val="18"/>
                <w:szCs w:val="18"/>
              </w:rPr>
              <w:t>8.</w:t>
            </w:r>
            <w:proofErr w:type="gramStart"/>
            <w:r w:rsidRPr="0072368F">
              <w:rPr>
                <w:sz w:val="18"/>
                <w:szCs w:val="18"/>
              </w:rPr>
              <w:t>2.a</w:t>
            </w:r>
            <w:proofErr w:type="gramEnd"/>
          </w:p>
        </w:tc>
      </w:tr>
      <w:tr w:rsidR="00CA43A4" w14:paraId="364574A9" w14:textId="77777777" w:rsidTr="005D344D">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51BB1C5F" w14:textId="77777777" w:rsidR="00CA43A4" w:rsidRDefault="00CA43A4" w:rsidP="00CA43A4">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123C395D" w14:textId="14167207" w:rsidR="00CA43A4" w:rsidRDefault="00CA43A4" w:rsidP="00CA43A4">
            <w:pPr>
              <w:spacing w:after="0" w:line="240" w:lineRule="auto"/>
              <w:rPr>
                <w:rFonts w:cstheme="minorHAnsi"/>
                <w:sz w:val="18"/>
                <w:szCs w:val="18"/>
              </w:rPr>
            </w:pPr>
            <w:r>
              <w:rPr>
                <w:rFonts w:cstheme="minorHAnsi"/>
                <w:sz w:val="18"/>
                <w:szCs w:val="18"/>
              </w:rPr>
              <w:t>Taught course sessions in an organized way</w:t>
            </w:r>
          </w:p>
        </w:tc>
        <w:tc>
          <w:tcPr>
            <w:tcW w:w="1620" w:type="dxa"/>
            <w:tcBorders>
              <w:top w:val="single" w:sz="2" w:space="0" w:color="A6A6A6"/>
              <w:left w:val="single" w:sz="2" w:space="0" w:color="A6A6A6"/>
              <w:bottom w:val="single" w:sz="2" w:space="0" w:color="A6A6A6"/>
              <w:right w:val="single" w:sz="2" w:space="0" w:color="A6A6A6"/>
            </w:tcBorders>
            <w:vAlign w:val="center"/>
          </w:tcPr>
          <w:p w14:paraId="2B7157E3" w14:textId="77777777" w:rsidR="00CA43A4" w:rsidRDefault="00CA43A4" w:rsidP="00CA43A4">
            <w:pPr>
              <w:spacing w:after="0" w:line="240" w:lineRule="auto"/>
              <w:rPr>
                <w:rFonts w:cstheme="minorHAnsi"/>
                <w:color w:val="auto"/>
                <w:sz w:val="18"/>
                <w:szCs w:val="18"/>
              </w:rPr>
            </w:pPr>
            <w:r w:rsidRPr="0072368F">
              <w:rPr>
                <w:sz w:val="18"/>
                <w:szCs w:val="18"/>
              </w:rPr>
              <w:t>8.</w:t>
            </w:r>
            <w:proofErr w:type="gramStart"/>
            <w:r w:rsidRPr="0072368F">
              <w:rPr>
                <w:sz w:val="18"/>
                <w:szCs w:val="18"/>
              </w:rPr>
              <w:t>2.a</w:t>
            </w:r>
            <w:proofErr w:type="gramEnd"/>
          </w:p>
        </w:tc>
      </w:tr>
      <w:tr w:rsidR="00CA43A4" w14:paraId="68A6907F" w14:textId="77777777" w:rsidTr="005D344D">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21993F07" w14:textId="77777777" w:rsidR="00CA43A4" w:rsidRDefault="00CA43A4" w:rsidP="00CA43A4">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0F13BBE6" w14:textId="60138AF3" w:rsidR="00CA43A4" w:rsidRDefault="00CA43A4" w:rsidP="00CA43A4">
            <w:pPr>
              <w:spacing w:after="0" w:line="240" w:lineRule="auto"/>
              <w:rPr>
                <w:rFonts w:cstheme="minorHAnsi"/>
                <w:sz w:val="18"/>
                <w:szCs w:val="18"/>
              </w:rPr>
            </w:pPr>
            <w:r>
              <w:rPr>
                <w:rFonts w:cstheme="minorHAnsi"/>
                <w:sz w:val="18"/>
                <w:szCs w:val="18"/>
              </w:rPr>
              <w:t>Used examples or illustrations to explain difficult points</w:t>
            </w:r>
          </w:p>
        </w:tc>
        <w:tc>
          <w:tcPr>
            <w:tcW w:w="1620" w:type="dxa"/>
            <w:tcBorders>
              <w:top w:val="single" w:sz="2" w:space="0" w:color="A6A6A6"/>
              <w:left w:val="single" w:sz="2" w:space="0" w:color="A6A6A6"/>
              <w:bottom w:val="single" w:sz="2" w:space="0" w:color="A6A6A6"/>
              <w:right w:val="single" w:sz="2" w:space="0" w:color="A6A6A6"/>
            </w:tcBorders>
            <w:vAlign w:val="center"/>
          </w:tcPr>
          <w:p w14:paraId="031C1D8E" w14:textId="28A7AF54" w:rsidR="00CA43A4" w:rsidRDefault="00CA43A4" w:rsidP="00CA43A4">
            <w:pPr>
              <w:spacing w:after="0" w:line="240" w:lineRule="auto"/>
              <w:rPr>
                <w:rFonts w:cstheme="minorHAnsi"/>
                <w:color w:val="auto"/>
                <w:sz w:val="18"/>
                <w:szCs w:val="18"/>
              </w:rPr>
            </w:pPr>
            <w:r w:rsidRPr="0072368F">
              <w:rPr>
                <w:sz w:val="18"/>
                <w:szCs w:val="18"/>
              </w:rPr>
              <w:t>8.</w:t>
            </w:r>
            <w:proofErr w:type="gramStart"/>
            <w:r w:rsidRPr="0072368F">
              <w:rPr>
                <w:sz w:val="18"/>
                <w:szCs w:val="18"/>
              </w:rPr>
              <w:t>2.a</w:t>
            </w:r>
            <w:proofErr w:type="gramEnd"/>
          </w:p>
        </w:tc>
      </w:tr>
      <w:tr w:rsidR="00CA43A4" w14:paraId="24253373" w14:textId="77777777" w:rsidTr="005D344D">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59025604" w14:textId="77777777" w:rsidR="00CA43A4" w:rsidRDefault="00CA43A4" w:rsidP="00CA43A4">
            <w:pPr>
              <w:spacing w:after="0" w:line="240" w:lineRule="auto"/>
              <w:jc w:val="center"/>
              <w:rPr>
                <w:rFonts w:cstheme="minorHAnsi"/>
                <w:sz w:val="18"/>
                <w:szCs w:val="18"/>
              </w:rPr>
            </w:pPr>
            <w:r>
              <w:rPr>
                <w:rFonts w:cstheme="minorHAnsi"/>
                <w:sz w:val="18"/>
                <w:szCs w:val="18"/>
              </w:rPr>
              <w:t>d.</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49AACE4A" w14:textId="2372A315" w:rsidR="00CA43A4" w:rsidRDefault="00CA43A4" w:rsidP="00CA43A4">
            <w:pPr>
              <w:spacing w:after="0" w:line="240" w:lineRule="auto"/>
              <w:rPr>
                <w:rFonts w:cstheme="minorHAnsi"/>
                <w:sz w:val="18"/>
                <w:szCs w:val="18"/>
              </w:rPr>
            </w:pPr>
            <w:r>
              <w:rPr>
                <w:rFonts w:cstheme="minorHAnsi"/>
                <w:sz w:val="18"/>
                <w:szCs w:val="18"/>
              </w:rPr>
              <w:t>Provided feedback on a draft or work in progress</w:t>
            </w:r>
          </w:p>
        </w:tc>
        <w:tc>
          <w:tcPr>
            <w:tcW w:w="1620" w:type="dxa"/>
            <w:tcBorders>
              <w:top w:val="single" w:sz="2" w:space="0" w:color="A6A6A6"/>
              <w:left w:val="single" w:sz="2" w:space="0" w:color="A6A6A6"/>
              <w:bottom w:val="single" w:sz="2" w:space="0" w:color="A6A6A6"/>
              <w:right w:val="single" w:sz="2" w:space="0" w:color="A6A6A6"/>
            </w:tcBorders>
            <w:vAlign w:val="center"/>
          </w:tcPr>
          <w:p w14:paraId="38B8C9DF" w14:textId="43FDF9FD" w:rsidR="00CA43A4" w:rsidRDefault="00CA43A4" w:rsidP="00CA43A4">
            <w:pPr>
              <w:spacing w:after="0" w:line="240" w:lineRule="auto"/>
              <w:rPr>
                <w:rFonts w:cstheme="minorHAnsi"/>
                <w:color w:val="auto"/>
                <w:sz w:val="18"/>
                <w:szCs w:val="18"/>
              </w:rPr>
            </w:pPr>
            <w:r w:rsidRPr="0072368F">
              <w:rPr>
                <w:sz w:val="18"/>
                <w:szCs w:val="18"/>
              </w:rPr>
              <w:t>8.</w:t>
            </w:r>
            <w:proofErr w:type="gramStart"/>
            <w:r w:rsidRPr="0072368F">
              <w:rPr>
                <w:sz w:val="18"/>
                <w:szCs w:val="18"/>
              </w:rPr>
              <w:t>2.a</w:t>
            </w:r>
            <w:proofErr w:type="gramEnd"/>
          </w:p>
        </w:tc>
      </w:tr>
      <w:tr w:rsidR="00CA43A4" w14:paraId="7DE0C457" w14:textId="77777777" w:rsidTr="005D344D">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42338889" w14:textId="77777777" w:rsidR="00CA43A4" w:rsidRDefault="00CA43A4" w:rsidP="00CA43A4">
            <w:pPr>
              <w:spacing w:after="0" w:line="240" w:lineRule="auto"/>
              <w:jc w:val="center"/>
              <w:rPr>
                <w:rFonts w:cstheme="minorHAnsi"/>
                <w:sz w:val="18"/>
                <w:szCs w:val="18"/>
              </w:rPr>
            </w:pPr>
            <w:r>
              <w:rPr>
                <w:rFonts w:cstheme="minorHAnsi"/>
                <w:sz w:val="18"/>
                <w:szCs w:val="18"/>
              </w:rPr>
              <w:t>e.</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4E09CDBB" w14:textId="61AEC775" w:rsidR="00CA43A4" w:rsidRDefault="00CA43A4" w:rsidP="00CA43A4">
            <w:pPr>
              <w:spacing w:after="0" w:line="240" w:lineRule="auto"/>
              <w:rPr>
                <w:rFonts w:cstheme="minorHAnsi"/>
                <w:sz w:val="18"/>
                <w:szCs w:val="18"/>
              </w:rPr>
            </w:pPr>
            <w:r>
              <w:rPr>
                <w:rFonts w:cstheme="minorHAnsi"/>
                <w:sz w:val="18"/>
                <w:szCs w:val="18"/>
              </w:rPr>
              <w:t>Provided prompt and detailed feedback on tests or completed assignments</w:t>
            </w:r>
          </w:p>
        </w:tc>
        <w:tc>
          <w:tcPr>
            <w:tcW w:w="1620" w:type="dxa"/>
            <w:tcBorders>
              <w:top w:val="single" w:sz="2" w:space="0" w:color="A6A6A6"/>
              <w:left w:val="single" w:sz="2" w:space="0" w:color="A6A6A6"/>
              <w:bottom w:val="single" w:sz="2" w:space="0" w:color="A6A6A6"/>
              <w:right w:val="single" w:sz="2" w:space="0" w:color="A6A6A6"/>
            </w:tcBorders>
            <w:vAlign w:val="center"/>
          </w:tcPr>
          <w:p w14:paraId="6926503B" w14:textId="016C3BE6" w:rsidR="00CA43A4" w:rsidRDefault="00CA43A4" w:rsidP="00CA43A4">
            <w:pPr>
              <w:spacing w:after="0" w:line="240" w:lineRule="auto"/>
              <w:rPr>
                <w:rFonts w:cstheme="minorHAnsi"/>
                <w:color w:val="auto"/>
                <w:sz w:val="18"/>
                <w:szCs w:val="18"/>
              </w:rPr>
            </w:pPr>
            <w:r w:rsidRPr="0072368F">
              <w:rPr>
                <w:sz w:val="18"/>
                <w:szCs w:val="18"/>
              </w:rPr>
              <w:t>8.</w:t>
            </w:r>
            <w:proofErr w:type="gramStart"/>
            <w:r w:rsidRPr="0072368F">
              <w:rPr>
                <w:sz w:val="18"/>
                <w:szCs w:val="18"/>
              </w:rPr>
              <w:t>2.a</w:t>
            </w:r>
            <w:proofErr w:type="gramEnd"/>
          </w:p>
        </w:tc>
      </w:tr>
      <w:tr w:rsidR="00CA43A4" w:rsidRPr="00B83212" w14:paraId="2C5E2ADE" w14:textId="77777777" w:rsidTr="005D344D">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32D946CD" w14:textId="77777777" w:rsidR="00CA43A4" w:rsidRPr="009046D9" w:rsidRDefault="00CA43A4" w:rsidP="00CA43A4">
            <w:pPr>
              <w:spacing w:after="0" w:line="240" w:lineRule="auto"/>
              <w:jc w:val="center"/>
              <w:rPr>
                <w:rFonts w:cstheme="minorHAnsi"/>
                <w:sz w:val="18"/>
                <w:szCs w:val="18"/>
              </w:rPr>
            </w:pPr>
            <w:r w:rsidRPr="009046D9">
              <w:rPr>
                <w:rFonts w:cstheme="minorHAnsi"/>
                <w:sz w:val="18"/>
                <w:szCs w:val="18"/>
              </w:rPr>
              <w:t>f.</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547DF06D" w14:textId="2E2ABFBE" w:rsidR="00CA43A4" w:rsidRPr="009046D9" w:rsidRDefault="00CA43A4" w:rsidP="00CA43A4">
            <w:pPr>
              <w:spacing w:after="0" w:line="240" w:lineRule="auto"/>
              <w:rPr>
                <w:rFonts w:cstheme="minorHAnsi"/>
                <w:sz w:val="18"/>
                <w:szCs w:val="18"/>
              </w:rPr>
            </w:pPr>
            <w:r w:rsidRPr="0014394C">
              <w:rPr>
                <w:rFonts w:cstheme="minorHAnsi"/>
                <w:sz w:val="18"/>
                <w:szCs w:val="18"/>
              </w:rPr>
              <w:t>Explained in advance the criteria for successfully completing your assignments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7E7D6A26" w14:textId="52594DAC" w:rsidR="00CA43A4" w:rsidRPr="00B83212" w:rsidRDefault="00CA43A4" w:rsidP="00CA43A4">
            <w:pPr>
              <w:spacing w:after="0" w:line="240" w:lineRule="auto"/>
              <w:rPr>
                <w:rFonts w:cstheme="minorHAnsi"/>
                <w:color w:val="auto"/>
                <w:sz w:val="18"/>
                <w:szCs w:val="18"/>
              </w:rPr>
            </w:pPr>
            <w:r w:rsidRPr="00B83212">
              <w:rPr>
                <w:rFonts w:cstheme="minorHAnsi"/>
                <w:color w:val="auto"/>
                <w:sz w:val="18"/>
                <w:szCs w:val="18"/>
              </w:rPr>
              <w:t>8.2.a,</w:t>
            </w:r>
            <w:r>
              <w:rPr>
                <w:rFonts w:cstheme="minorHAnsi"/>
                <w:color w:val="auto"/>
                <w:sz w:val="18"/>
                <w:szCs w:val="18"/>
              </w:rPr>
              <w:t xml:space="preserve"> </w:t>
            </w:r>
            <w:r w:rsidRPr="00B83212">
              <w:rPr>
                <w:rFonts w:cstheme="minorHAnsi"/>
                <w:color w:val="auto"/>
                <w:sz w:val="18"/>
                <w:szCs w:val="18"/>
              </w:rPr>
              <w:t>8.</w:t>
            </w:r>
            <w:proofErr w:type="gramStart"/>
            <w:r w:rsidRPr="00B83212">
              <w:rPr>
                <w:rFonts w:cstheme="minorHAnsi"/>
                <w:color w:val="auto"/>
                <w:sz w:val="18"/>
                <w:szCs w:val="18"/>
              </w:rPr>
              <w:t>2</w:t>
            </w:r>
            <w:r>
              <w:rPr>
                <w:rFonts w:cstheme="minorHAnsi"/>
                <w:color w:val="auto"/>
                <w:sz w:val="18"/>
                <w:szCs w:val="18"/>
              </w:rPr>
              <w:t>.</w:t>
            </w:r>
            <w:r w:rsidRPr="00B83212">
              <w:rPr>
                <w:rFonts w:cstheme="minorHAnsi"/>
                <w:color w:val="auto"/>
                <w:sz w:val="18"/>
                <w:szCs w:val="18"/>
              </w:rPr>
              <w:t>b</w:t>
            </w:r>
            <w:proofErr w:type="gramEnd"/>
          </w:p>
        </w:tc>
      </w:tr>
      <w:tr w:rsidR="00CA43A4" w:rsidRPr="00B83212" w14:paraId="4C0F3F85" w14:textId="77777777" w:rsidTr="005D344D">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339F5241" w14:textId="77777777" w:rsidR="00CA43A4" w:rsidRPr="009046D9" w:rsidRDefault="00CA43A4" w:rsidP="00CA43A4">
            <w:pPr>
              <w:spacing w:after="0" w:line="240" w:lineRule="auto"/>
              <w:jc w:val="center"/>
              <w:rPr>
                <w:rFonts w:cstheme="minorHAnsi"/>
                <w:sz w:val="18"/>
                <w:szCs w:val="18"/>
              </w:rPr>
            </w:pPr>
            <w:r w:rsidRPr="009046D9">
              <w:rPr>
                <w:rFonts w:cstheme="minorHAnsi"/>
                <w:sz w:val="18"/>
                <w:szCs w:val="18"/>
              </w:rPr>
              <w:t xml:space="preserve">g. </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022345A8" w14:textId="68E4887E" w:rsidR="00CA43A4" w:rsidRPr="009046D9" w:rsidRDefault="00CA43A4" w:rsidP="00CA43A4">
            <w:pPr>
              <w:spacing w:after="0" w:line="240" w:lineRule="auto"/>
              <w:rPr>
                <w:rFonts w:cstheme="minorHAnsi"/>
                <w:sz w:val="18"/>
                <w:szCs w:val="18"/>
              </w:rPr>
            </w:pPr>
            <w:r w:rsidRPr="00103B0B">
              <w:rPr>
                <w:rFonts w:cstheme="minorHAnsi"/>
                <w:sz w:val="18"/>
                <w:szCs w:val="18"/>
              </w:rPr>
              <w:t>Reviewed and summarized key ideas or concepts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E3400CB" w14:textId="77777777" w:rsidR="00CA43A4" w:rsidRPr="00B83212" w:rsidRDefault="00CA43A4" w:rsidP="00CA43A4">
            <w:pPr>
              <w:spacing w:after="0" w:line="240" w:lineRule="auto"/>
              <w:rPr>
                <w:rFonts w:cstheme="minorHAnsi"/>
                <w:color w:val="auto"/>
                <w:sz w:val="18"/>
                <w:szCs w:val="18"/>
              </w:rPr>
            </w:pPr>
            <w:r w:rsidRPr="00B83212">
              <w:rPr>
                <w:rFonts w:cstheme="minorHAnsi"/>
                <w:color w:val="auto"/>
                <w:sz w:val="18"/>
                <w:szCs w:val="18"/>
              </w:rPr>
              <w:t>8.2</w:t>
            </w:r>
          </w:p>
        </w:tc>
      </w:tr>
      <w:tr w:rsidR="00CA43A4" w:rsidRPr="00B83212" w14:paraId="472B8F62" w14:textId="77777777" w:rsidTr="005D344D">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00049EA6" w14:textId="77777777" w:rsidR="00CA43A4" w:rsidRPr="009046D9" w:rsidRDefault="00CA43A4" w:rsidP="00CA43A4">
            <w:pPr>
              <w:spacing w:after="0" w:line="240" w:lineRule="auto"/>
              <w:jc w:val="center"/>
              <w:rPr>
                <w:rFonts w:cstheme="minorHAnsi"/>
                <w:sz w:val="18"/>
                <w:szCs w:val="18"/>
              </w:rPr>
            </w:pPr>
            <w:r w:rsidRPr="009046D9">
              <w:rPr>
                <w:rFonts w:cstheme="minorHAnsi"/>
                <w:sz w:val="18"/>
                <w:szCs w:val="18"/>
              </w:rPr>
              <w:t>h.</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4C46E4CD" w14:textId="3A5D6C04" w:rsidR="00CA43A4" w:rsidRPr="009046D9" w:rsidRDefault="00CA43A4" w:rsidP="00CA43A4">
            <w:pPr>
              <w:spacing w:after="160" w:line="256" w:lineRule="auto"/>
              <w:contextualSpacing/>
            </w:pPr>
            <w:r w:rsidRPr="00A72DEF">
              <w:rPr>
                <w:rFonts w:cstheme="minorHAnsi"/>
                <w:sz w:val="18"/>
                <w:szCs w:val="18"/>
              </w:rPr>
              <w:t>Taught in a way that aligns with how you prefer to learn</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6C4638A" w14:textId="77777777" w:rsidR="00CA43A4" w:rsidRPr="00B83212" w:rsidRDefault="00CA43A4" w:rsidP="00CA43A4">
            <w:pPr>
              <w:spacing w:after="0" w:line="240" w:lineRule="auto"/>
              <w:rPr>
                <w:rFonts w:cstheme="minorHAnsi"/>
                <w:color w:val="auto"/>
                <w:sz w:val="18"/>
                <w:szCs w:val="18"/>
              </w:rPr>
            </w:pPr>
            <w:r w:rsidRPr="00B83212">
              <w:rPr>
                <w:rFonts w:cstheme="minorHAnsi"/>
                <w:color w:val="auto"/>
                <w:sz w:val="18"/>
                <w:szCs w:val="18"/>
              </w:rPr>
              <w:t>8.2</w:t>
            </w:r>
          </w:p>
        </w:tc>
      </w:tr>
      <w:tr w:rsidR="00CA43A4" w:rsidRPr="00B83212" w14:paraId="1A2564CC" w14:textId="77777777" w:rsidTr="005D344D">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6D286BCE" w14:textId="77777777" w:rsidR="00CA43A4" w:rsidRPr="009046D9" w:rsidRDefault="00CA43A4" w:rsidP="00CA43A4">
            <w:pPr>
              <w:spacing w:after="0" w:line="240" w:lineRule="auto"/>
              <w:jc w:val="center"/>
              <w:rPr>
                <w:rFonts w:cstheme="minorHAnsi"/>
                <w:sz w:val="18"/>
                <w:szCs w:val="18"/>
              </w:rPr>
            </w:pPr>
            <w:r w:rsidRPr="009046D9">
              <w:rPr>
                <w:rFonts w:cstheme="minorHAnsi"/>
                <w:sz w:val="18"/>
                <w:szCs w:val="18"/>
              </w:rPr>
              <w:t xml:space="preserve">i. </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42BCA96F" w14:textId="4A570DA1" w:rsidR="00CA43A4" w:rsidRPr="009046D9" w:rsidRDefault="00CA43A4" w:rsidP="00CA43A4">
            <w:pPr>
              <w:spacing w:after="0" w:line="240" w:lineRule="auto"/>
              <w:rPr>
                <w:rFonts w:cstheme="minorHAnsi"/>
                <w:sz w:val="18"/>
                <w:szCs w:val="18"/>
              </w:rPr>
            </w:pPr>
            <w:r w:rsidRPr="00530581">
              <w:rPr>
                <w:rFonts w:cstheme="minorHAnsi"/>
                <w:sz w:val="18"/>
                <w:szCs w:val="18"/>
              </w:rPr>
              <w:t>Enabled you to demonstrate your learning through quizzes, assignments, and other activities</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ABCDADE" w14:textId="3042A9FE" w:rsidR="00CA43A4" w:rsidRPr="00B83212" w:rsidRDefault="00CA43A4" w:rsidP="00CA43A4">
            <w:pPr>
              <w:spacing w:after="0" w:line="240" w:lineRule="auto"/>
              <w:rPr>
                <w:rFonts w:cstheme="minorHAnsi"/>
                <w:color w:val="auto"/>
                <w:sz w:val="18"/>
                <w:szCs w:val="18"/>
              </w:rPr>
            </w:pPr>
            <w:r w:rsidRPr="00B83212">
              <w:rPr>
                <w:rFonts w:cstheme="minorHAnsi"/>
                <w:color w:val="auto"/>
                <w:sz w:val="18"/>
                <w:szCs w:val="18"/>
              </w:rPr>
              <w:t>8.2a,</w:t>
            </w:r>
            <w:r>
              <w:rPr>
                <w:rFonts w:cstheme="minorHAnsi"/>
                <w:color w:val="auto"/>
                <w:sz w:val="18"/>
                <w:szCs w:val="18"/>
              </w:rPr>
              <w:t xml:space="preserve"> </w:t>
            </w:r>
            <w:r w:rsidRPr="00B83212">
              <w:rPr>
                <w:rFonts w:cstheme="minorHAnsi"/>
                <w:color w:val="auto"/>
                <w:sz w:val="18"/>
                <w:szCs w:val="18"/>
              </w:rPr>
              <w:t>9.</w:t>
            </w:r>
            <w:proofErr w:type="gramStart"/>
            <w:r w:rsidRPr="00B83212">
              <w:rPr>
                <w:rFonts w:cstheme="minorHAnsi"/>
                <w:color w:val="auto"/>
                <w:sz w:val="18"/>
                <w:szCs w:val="18"/>
              </w:rPr>
              <w:t>1.</w:t>
            </w:r>
            <w:r w:rsidR="00EF5F22">
              <w:rPr>
                <w:rFonts w:cstheme="minorHAnsi"/>
                <w:color w:val="auto"/>
                <w:sz w:val="18"/>
                <w:szCs w:val="18"/>
              </w:rPr>
              <w:t>a</w:t>
            </w:r>
            <w:proofErr w:type="gramEnd"/>
          </w:p>
        </w:tc>
      </w:tr>
      <w:tr w:rsidR="00EB2C34" w14:paraId="06914CC0" w14:textId="77777777" w:rsidTr="007D7AD2">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27989A09" w14:textId="77777777" w:rsidR="00EB2C34" w:rsidRDefault="00EB2C34" w:rsidP="00B220B6">
            <w:pPr>
              <w:spacing w:after="0" w:line="240" w:lineRule="auto"/>
              <w:jc w:val="center"/>
              <w:rPr>
                <w:rFonts w:cstheme="minorHAnsi"/>
                <w:b/>
                <w:bCs/>
                <w:sz w:val="18"/>
                <w:szCs w:val="18"/>
              </w:rPr>
            </w:pPr>
            <w:r>
              <w:rPr>
                <w:rFonts w:cstheme="minorHAnsi"/>
                <w:b/>
                <w:bCs/>
                <w:sz w:val="18"/>
                <w:szCs w:val="18"/>
              </w:rPr>
              <w:t>6.</w:t>
            </w:r>
          </w:p>
        </w:tc>
        <w:tc>
          <w:tcPr>
            <w:tcW w:w="9297" w:type="dxa"/>
            <w:gridSpan w:val="3"/>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245A2064" w14:textId="77777777" w:rsidR="00EB2C34" w:rsidRDefault="00EB2C34" w:rsidP="00B220B6">
            <w:pPr>
              <w:spacing w:after="0" w:line="240" w:lineRule="auto"/>
              <w:rPr>
                <w:rFonts w:cstheme="minorHAnsi"/>
                <w:b/>
                <w:bCs/>
                <w:sz w:val="18"/>
                <w:szCs w:val="18"/>
              </w:rPr>
            </w:pPr>
            <w:r>
              <w:rPr>
                <w:rFonts w:cstheme="minorHAnsi"/>
                <w:b/>
                <w:bCs/>
                <w:sz w:val="18"/>
                <w:szCs w:val="18"/>
              </w:rPr>
              <w:t>During the current school year, about how often have you done the following?</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0995CFE" w14:textId="77777777" w:rsidR="00EB2C34" w:rsidRDefault="00EB2C34" w:rsidP="00B220B6">
            <w:pPr>
              <w:spacing w:after="0" w:line="240" w:lineRule="auto"/>
              <w:rPr>
                <w:rFonts w:cstheme="minorHAnsi"/>
                <w:color w:val="BFBFBF" w:themeColor="background1" w:themeShade="BF"/>
                <w:sz w:val="18"/>
                <w:szCs w:val="18"/>
              </w:rPr>
            </w:pPr>
          </w:p>
        </w:tc>
      </w:tr>
      <w:tr w:rsidR="009F3680" w14:paraId="44381E40" w14:textId="77777777" w:rsidTr="00575421">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0F3A1860" w14:textId="77777777" w:rsidR="009F3680" w:rsidRDefault="009F3680" w:rsidP="009F3680">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42C5DE50" w14:textId="0768C2DD" w:rsidR="009F3680" w:rsidRDefault="009F3680" w:rsidP="009F3680">
            <w:pPr>
              <w:spacing w:after="0" w:line="240" w:lineRule="auto"/>
              <w:rPr>
                <w:rFonts w:cstheme="minorHAnsi"/>
                <w:sz w:val="18"/>
                <w:szCs w:val="18"/>
              </w:rPr>
            </w:pPr>
            <w:r>
              <w:rPr>
                <w:rFonts w:cstheme="minorHAnsi"/>
                <w:sz w:val="18"/>
                <w:szCs w:val="18"/>
              </w:rPr>
              <w:t>Reached conclusions based on your own analysis of numerical information (numbers, graphs, statistics, etc.)</w:t>
            </w:r>
          </w:p>
        </w:tc>
        <w:tc>
          <w:tcPr>
            <w:tcW w:w="1620" w:type="dxa"/>
            <w:tcBorders>
              <w:top w:val="single" w:sz="2" w:space="0" w:color="A6A6A6"/>
              <w:left w:val="single" w:sz="2" w:space="0" w:color="A6A6A6"/>
              <w:bottom w:val="single" w:sz="2" w:space="0" w:color="A6A6A6"/>
              <w:right w:val="single" w:sz="2" w:space="0" w:color="A6A6A6"/>
            </w:tcBorders>
            <w:vAlign w:val="center"/>
          </w:tcPr>
          <w:p w14:paraId="3BEE68D2" w14:textId="77777777" w:rsidR="009F3680" w:rsidRDefault="009F3680" w:rsidP="009F3680">
            <w:pPr>
              <w:spacing w:after="0" w:line="240" w:lineRule="auto"/>
              <w:rPr>
                <w:rFonts w:cstheme="minorHAnsi"/>
                <w:color w:val="000000" w:themeColor="text1"/>
                <w:sz w:val="18"/>
                <w:szCs w:val="18"/>
              </w:rPr>
            </w:pPr>
            <w:r w:rsidRPr="0072368F">
              <w:rPr>
                <w:sz w:val="18"/>
                <w:szCs w:val="18"/>
              </w:rPr>
              <w:t>8.</w:t>
            </w:r>
            <w:proofErr w:type="gramStart"/>
            <w:r w:rsidRPr="0072368F">
              <w:rPr>
                <w:sz w:val="18"/>
                <w:szCs w:val="18"/>
              </w:rPr>
              <w:t>2.a</w:t>
            </w:r>
            <w:proofErr w:type="gramEnd"/>
          </w:p>
        </w:tc>
      </w:tr>
      <w:tr w:rsidR="009F3680" w14:paraId="3DD32FEF" w14:textId="77777777" w:rsidTr="00575421">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37ED4E8C" w14:textId="77777777" w:rsidR="009F3680" w:rsidRDefault="009F3680" w:rsidP="009F3680">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25EB2DC6" w14:textId="2FADF9BC" w:rsidR="009F3680" w:rsidRPr="00D64C11" w:rsidRDefault="009F3680" w:rsidP="009F3680">
            <w:pPr>
              <w:spacing w:after="0" w:line="240" w:lineRule="auto"/>
              <w:rPr>
                <w:rFonts w:cstheme="minorHAnsi"/>
                <w:sz w:val="16"/>
                <w:szCs w:val="16"/>
              </w:rPr>
            </w:pPr>
            <w:r>
              <w:rPr>
                <w:rFonts w:cstheme="minorHAnsi"/>
                <w:sz w:val="18"/>
                <w:szCs w:val="18"/>
              </w:rPr>
              <w:t>Used numerical information to examine a real-world problem or issue (unemployment, climate change, public health, etc.)</w:t>
            </w:r>
          </w:p>
        </w:tc>
        <w:tc>
          <w:tcPr>
            <w:tcW w:w="1620" w:type="dxa"/>
            <w:tcBorders>
              <w:top w:val="single" w:sz="2" w:space="0" w:color="A6A6A6"/>
              <w:left w:val="single" w:sz="2" w:space="0" w:color="A6A6A6"/>
              <w:bottom w:val="single" w:sz="2" w:space="0" w:color="A6A6A6"/>
              <w:right w:val="single" w:sz="2" w:space="0" w:color="A6A6A6"/>
            </w:tcBorders>
          </w:tcPr>
          <w:p w14:paraId="4A47C166" w14:textId="77777777" w:rsidR="009F3680" w:rsidRDefault="009F3680" w:rsidP="009F3680">
            <w:pPr>
              <w:spacing w:after="0" w:line="240" w:lineRule="auto"/>
              <w:rPr>
                <w:rFonts w:cstheme="minorHAnsi"/>
                <w:color w:val="000000" w:themeColor="text1"/>
                <w:sz w:val="18"/>
                <w:szCs w:val="18"/>
              </w:rPr>
            </w:pPr>
            <w:r w:rsidRPr="0072368F">
              <w:rPr>
                <w:sz w:val="18"/>
                <w:szCs w:val="18"/>
              </w:rPr>
              <w:t>8.</w:t>
            </w:r>
            <w:proofErr w:type="gramStart"/>
            <w:r w:rsidRPr="0072368F">
              <w:rPr>
                <w:sz w:val="18"/>
                <w:szCs w:val="18"/>
              </w:rPr>
              <w:t>2.a</w:t>
            </w:r>
            <w:proofErr w:type="gramEnd"/>
          </w:p>
        </w:tc>
      </w:tr>
      <w:tr w:rsidR="009F3680" w14:paraId="7BCD6A0E" w14:textId="77777777" w:rsidTr="00575421">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69E2C168" w14:textId="77777777" w:rsidR="009F3680" w:rsidRDefault="009F3680" w:rsidP="009F3680">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3B22ADF7" w14:textId="369E4726" w:rsidR="009F3680" w:rsidRDefault="009F3680" w:rsidP="009F3680">
            <w:pPr>
              <w:tabs>
                <w:tab w:val="left" w:pos="6624"/>
              </w:tabs>
              <w:spacing w:after="0" w:line="240" w:lineRule="auto"/>
              <w:rPr>
                <w:rFonts w:cstheme="minorHAnsi"/>
                <w:color w:val="BFBFBF" w:themeColor="background1" w:themeShade="BF"/>
                <w:sz w:val="18"/>
                <w:szCs w:val="18"/>
              </w:rPr>
            </w:pPr>
            <w:r>
              <w:rPr>
                <w:rFonts w:cstheme="minorHAnsi"/>
                <w:sz w:val="18"/>
                <w:szCs w:val="18"/>
              </w:rPr>
              <w:t>Evaluated what others have concluded from numerical information</w:t>
            </w:r>
          </w:p>
        </w:tc>
        <w:tc>
          <w:tcPr>
            <w:tcW w:w="1620" w:type="dxa"/>
            <w:tcBorders>
              <w:top w:val="single" w:sz="2" w:space="0" w:color="A6A6A6"/>
              <w:left w:val="single" w:sz="2" w:space="0" w:color="A6A6A6"/>
              <w:bottom w:val="single" w:sz="2" w:space="0" w:color="A6A6A6"/>
              <w:right w:val="single" w:sz="2" w:space="0" w:color="A6A6A6"/>
            </w:tcBorders>
            <w:vAlign w:val="center"/>
          </w:tcPr>
          <w:p w14:paraId="3C78A7E2" w14:textId="77777777" w:rsidR="009F3680" w:rsidRDefault="009F3680" w:rsidP="009F3680">
            <w:pPr>
              <w:spacing w:after="0" w:line="240" w:lineRule="auto"/>
              <w:rPr>
                <w:rFonts w:cstheme="minorHAnsi"/>
                <w:color w:val="000000" w:themeColor="text1"/>
                <w:sz w:val="18"/>
                <w:szCs w:val="18"/>
              </w:rPr>
            </w:pPr>
            <w:r w:rsidRPr="0072368F">
              <w:rPr>
                <w:sz w:val="18"/>
                <w:szCs w:val="18"/>
              </w:rPr>
              <w:t>8.</w:t>
            </w:r>
            <w:proofErr w:type="gramStart"/>
            <w:r w:rsidRPr="0072368F">
              <w:rPr>
                <w:sz w:val="18"/>
                <w:szCs w:val="18"/>
              </w:rPr>
              <w:t>2.a</w:t>
            </w:r>
            <w:proofErr w:type="gramEnd"/>
          </w:p>
        </w:tc>
      </w:tr>
      <w:tr w:rsidR="00EB2C34" w14:paraId="28676266" w14:textId="77777777" w:rsidTr="007D7AD2">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126A9CF1" w14:textId="77777777" w:rsidR="00EB2C34" w:rsidRDefault="00EB2C34" w:rsidP="00B220B6">
            <w:pPr>
              <w:spacing w:after="0" w:line="240" w:lineRule="auto"/>
              <w:jc w:val="center"/>
              <w:rPr>
                <w:rFonts w:cstheme="minorHAnsi"/>
                <w:b/>
                <w:bCs/>
                <w:sz w:val="18"/>
                <w:szCs w:val="18"/>
              </w:rPr>
            </w:pPr>
            <w:bookmarkStart w:id="0" w:name="_Hlk140748758"/>
            <w:r>
              <w:rPr>
                <w:rFonts w:cstheme="minorHAnsi"/>
                <w:b/>
                <w:bCs/>
                <w:sz w:val="18"/>
                <w:szCs w:val="18"/>
              </w:rPr>
              <w:t>7.</w:t>
            </w:r>
          </w:p>
        </w:tc>
        <w:tc>
          <w:tcPr>
            <w:tcW w:w="9297" w:type="dxa"/>
            <w:gridSpan w:val="3"/>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1F1374C9" w14:textId="77777777" w:rsidR="00EB2C34" w:rsidRDefault="00EB2C34" w:rsidP="00B220B6">
            <w:pPr>
              <w:spacing w:after="0" w:line="240" w:lineRule="auto"/>
              <w:rPr>
                <w:rFonts w:cstheme="minorHAnsi"/>
                <w:b/>
                <w:bCs/>
                <w:sz w:val="18"/>
                <w:szCs w:val="18"/>
              </w:rPr>
            </w:pPr>
            <w:r>
              <w:rPr>
                <w:rFonts w:cstheme="minorHAnsi"/>
                <w:b/>
                <w:bCs/>
                <w:sz w:val="18"/>
                <w:szCs w:val="18"/>
              </w:rPr>
              <w:t>During the current school year, about how many papers, reports, or other writing tasks of the following length have you been assigned? (Include those not yet completed.)</w:t>
            </w:r>
          </w:p>
        </w:tc>
        <w:tc>
          <w:tcPr>
            <w:tcW w:w="1620" w:type="dxa"/>
            <w:tcBorders>
              <w:top w:val="single" w:sz="2" w:space="0" w:color="A6A6A6"/>
              <w:left w:val="single" w:sz="2" w:space="0" w:color="A6A6A6"/>
              <w:bottom w:val="single" w:sz="2" w:space="0" w:color="A6A6A6"/>
              <w:right w:val="single" w:sz="2" w:space="0" w:color="A6A6A6"/>
            </w:tcBorders>
            <w:vAlign w:val="center"/>
          </w:tcPr>
          <w:p w14:paraId="48741571" w14:textId="77777777" w:rsidR="00EB2C34" w:rsidRDefault="00EB2C34" w:rsidP="00B220B6">
            <w:pPr>
              <w:spacing w:after="0" w:line="240" w:lineRule="auto"/>
              <w:rPr>
                <w:rFonts w:cstheme="minorHAnsi"/>
                <w:color w:val="BFBFBF" w:themeColor="background1" w:themeShade="BF"/>
                <w:sz w:val="18"/>
                <w:szCs w:val="18"/>
              </w:rPr>
            </w:pPr>
          </w:p>
        </w:tc>
      </w:tr>
      <w:tr w:rsidR="00EB2C34" w14:paraId="30085CF1" w14:textId="77777777" w:rsidTr="007D7AD2">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2136AE6F" w14:textId="77777777" w:rsidR="00EB2C34" w:rsidRDefault="00EB2C34" w:rsidP="00B220B6">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49CEA7D3" w14:textId="77777777" w:rsidR="00EB2C34" w:rsidRDefault="00EB2C34" w:rsidP="00B220B6">
            <w:pPr>
              <w:spacing w:after="0" w:line="240" w:lineRule="auto"/>
              <w:rPr>
                <w:rFonts w:cstheme="minorHAnsi"/>
                <w:sz w:val="18"/>
                <w:szCs w:val="18"/>
              </w:rPr>
            </w:pPr>
            <w:r>
              <w:rPr>
                <w:rFonts w:cstheme="minorHAnsi"/>
                <w:sz w:val="18"/>
                <w:szCs w:val="18"/>
              </w:rPr>
              <w:t>Up to 5 pages</w:t>
            </w:r>
          </w:p>
        </w:tc>
        <w:tc>
          <w:tcPr>
            <w:tcW w:w="1620" w:type="dxa"/>
            <w:tcBorders>
              <w:top w:val="single" w:sz="2" w:space="0" w:color="A6A6A6"/>
              <w:left w:val="single" w:sz="2" w:space="0" w:color="A6A6A6"/>
              <w:bottom w:val="single" w:sz="2" w:space="0" w:color="A6A6A6"/>
              <w:right w:val="single" w:sz="2" w:space="0" w:color="A6A6A6"/>
            </w:tcBorders>
            <w:vAlign w:val="center"/>
          </w:tcPr>
          <w:p w14:paraId="180918C8" w14:textId="08803B09" w:rsidR="00EB2C34" w:rsidRDefault="00EB2C34" w:rsidP="00B220B6">
            <w:pPr>
              <w:spacing w:after="0" w:line="240" w:lineRule="auto"/>
              <w:rPr>
                <w:rFonts w:cstheme="minorHAnsi"/>
                <w:color w:val="000000" w:themeColor="text1"/>
                <w:sz w:val="18"/>
                <w:szCs w:val="18"/>
              </w:rPr>
            </w:pPr>
            <w:r w:rsidRPr="0072368F">
              <w:rPr>
                <w:sz w:val="18"/>
                <w:szCs w:val="18"/>
              </w:rPr>
              <w:t>8.</w:t>
            </w:r>
            <w:proofErr w:type="gramStart"/>
            <w:r w:rsidRPr="0072368F">
              <w:rPr>
                <w:sz w:val="18"/>
                <w:szCs w:val="18"/>
              </w:rPr>
              <w:t>2.a</w:t>
            </w:r>
            <w:proofErr w:type="gramEnd"/>
          </w:p>
        </w:tc>
      </w:tr>
      <w:tr w:rsidR="00EB2C34" w14:paraId="0066F909" w14:textId="77777777" w:rsidTr="007D7AD2">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4BE24A70" w14:textId="77777777" w:rsidR="00EB2C34" w:rsidRDefault="00EB2C34" w:rsidP="00B220B6">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434E9011" w14:textId="77777777" w:rsidR="00EB2C34" w:rsidRDefault="00EB2C34" w:rsidP="00B220B6">
            <w:pPr>
              <w:spacing w:after="0" w:line="240" w:lineRule="auto"/>
              <w:rPr>
                <w:rFonts w:cstheme="minorHAnsi"/>
                <w:sz w:val="18"/>
                <w:szCs w:val="18"/>
              </w:rPr>
            </w:pPr>
            <w:r>
              <w:rPr>
                <w:rFonts w:cstheme="minorHAnsi"/>
                <w:sz w:val="18"/>
                <w:szCs w:val="18"/>
              </w:rPr>
              <w:t>Between 6 and 10 pages</w:t>
            </w:r>
          </w:p>
        </w:tc>
        <w:tc>
          <w:tcPr>
            <w:tcW w:w="1620" w:type="dxa"/>
            <w:tcBorders>
              <w:top w:val="single" w:sz="2" w:space="0" w:color="A6A6A6"/>
              <w:left w:val="single" w:sz="2" w:space="0" w:color="A6A6A6"/>
              <w:bottom w:val="single" w:sz="2" w:space="0" w:color="A6A6A6"/>
              <w:right w:val="single" w:sz="2" w:space="0" w:color="A6A6A6"/>
            </w:tcBorders>
            <w:vAlign w:val="center"/>
          </w:tcPr>
          <w:p w14:paraId="37F9ACCD" w14:textId="3A658B5E" w:rsidR="00EB2C34" w:rsidRDefault="00EB2C34" w:rsidP="00B220B6">
            <w:pPr>
              <w:spacing w:after="0" w:line="240" w:lineRule="auto"/>
              <w:rPr>
                <w:rFonts w:cstheme="minorHAnsi"/>
                <w:color w:val="000000" w:themeColor="text1"/>
                <w:sz w:val="18"/>
                <w:szCs w:val="18"/>
              </w:rPr>
            </w:pPr>
            <w:r w:rsidRPr="0072368F">
              <w:rPr>
                <w:sz w:val="18"/>
                <w:szCs w:val="18"/>
              </w:rPr>
              <w:t>8.</w:t>
            </w:r>
            <w:proofErr w:type="gramStart"/>
            <w:r w:rsidRPr="0072368F">
              <w:rPr>
                <w:sz w:val="18"/>
                <w:szCs w:val="18"/>
              </w:rPr>
              <w:t>2.a</w:t>
            </w:r>
            <w:proofErr w:type="gramEnd"/>
          </w:p>
        </w:tc>
      </w:tr>
      <w:tr w:rsidR="00EB2C34" w14:paraId="04F1CC6A" w14:textId="77777777" w:rsidTr="007D7AD2">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096C8977" w14:textId="77777777" w:rsidR="00EB2C34" w:rsidRDefault="00EB2C34" w:rsidP="00B220B6">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23E260BE" w14:textId="77777777" w:rsidR="00EB2C34" w:rsidRDefault="00EB2C34" w:rsidP="00B220B6">
            <w:pPr>
              <w:spacing w:after="0" w:line="240" w:lineRule="auto"/>
              <w:rPr>
                <w:rFonts w:cstheme="minorHAnsi"/>
                <w:sz w:val="18"/>
                <w:szCs w:val="18"/>
              </w:rPr>
            </w:pPr>
            <w:r>
              <w:rPr>
                <w:rFonts w:cstheme="minorHAnsi"/>
                <w:sz w:val="18"/>
                <w:szCs w:val="18"/>
              </w:rPr>
              <w:t>11 pages or more</w:t>
            </w:r>
          </w:p>
        </w:tc>
        <w:tc>
          <w:tcPr>
            <w:tcW w:w="1620" w:type="dxa"/>
            <w:tcBorders>
              <w:top w:val="single" w:sz="2" w:space="0" w:color="A6A6A6"/>
              <w:left w:val="single" w:sz="2" w:space="0" w:color="A6A6A6"/>
              <w:bottom w:val="single" w:sz="2" w:space="0" w:color="A6A6A6"/>
              <w:right w:val="single" w:sz="2" w:space="0" w:color="A6A6A6"/>
            </w:tcBorders>
            <w:vAlign w:val="center"/>
          </w:tcPr>
          <w:p w14:paraId="3EA617F4" w14:textId="64A07518" w:rsidR="00EB2C34" w:rsidRDefault="00EB2C34" w:rsidP="00B220B6">
            <w:pPr>
              <w:spacing w:after="0" w:line="240" w:lineRule="auto"/>
              <w:rPr>
                <w:rFonts w:cstheme="minorHAnsi"/>
                <w:color w:val="000000" w:themeColor="text1"/>
                <w:sz w:val="18"/>
                <w:szCs w:val="18"/>
              </w:rPr>
            </w:pPr>
            <w:r w:rsidRPr="0072368F">
              <w:rPr>
                <w:sz w:val="18"/>
                <w:szCs w:val="18"/>
              </w:rPr>
              <w:t>8.</w:t>
            </w:r>
            <w:proofErr w:type="gramStart"/>
            <w:r w:rsidRPr="0072368F">
              <w:rPr>
                <w:sz w:val="18"/>
                <w:szCs w:val="18"/>
              </w:rPr>
              <w:t>2.a</w:t>
            </w:r>
            <w:proofErr w:type="gramEnd"/>
          </w:p>
        </w:tc>
      </w:tr>
      <w:bookmarkEnd w:id="0"/>
      <w:tr w:rsidR="00EB2C34" w14:paraId="0882AEA6" w14:textId="77777777" w:rsidTr="007D7AD2">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4B3BB55B" w14:textId="77777777" w:rsidR="00EB2C34" w:rsidRDefault="00EB2C34" w:rsidP="00B220B6">
            <w:pPr>
              <w:spacing w:after="0" w:line="240" w:lineRule="auto"/>
              <w:jc w:val="center"/>
              <w:rPr>
                <w:rFonts w:cstheme="minorHAnsi"/>
                <w:b/>
                <w:bCs/>
                <w:sz w:val="18"/>
                <w:szCs w:val="18"/>
              </w:rPr>
            </w:pPr>
            <w:r>
              <w:rPr>
                <w:rFonts w:cstheme="minorHAnsi"/>
                <w:b/>
                <w:bCs/>
                <w:sz w:val="18"/>
                <w:szCs w:val="18"/>
              </w:rPr>
              <w:t>8.</w:t>
            </w:r>
          </w:p>
        </w:tc>
        <w:tc>
          <w:tcPr>
            <w:tcW w:w="9297" w:type="dxa"/>
            <w:gridSpan w:val="3"/>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4CA93C66" w14:textId="77777777" w:rsidR="00EB2C34" w:rsidRDefault="00EB2C34" w:rsidP="00B220B6">
            <w:pPr>
              <w:spacing w:after="0" w:line="240" w:lineRule="auto"/>
              <w:rPr>
                <w:rFonts w:cstheme="minorHAnsi"/>
                <w:b/>
                <w:bCs/>
                <w:sz w:val="18"/>
                <w:szCs w:val="18"/>
              </w:rPr>
            </w:pPr>
            <w:r>
              <w:rPr>
                <w:rFonts w:cstheme="minorHAnsi"/>
                <w:b/>
                <w:bCs/>
                <w:sz w:val="18"/>
                <w:szCs w:val="18"/>
              </w:rPr>
              <w:t>During the current school year, about how often have you had discussions with people from the following groups?</w:t>
            </w:r>
          </w:p>
        </w:tc>
        <w:tc>
          <w:tcPr>
            <w:tcW w:w="1620" w:type="dxa"/>
            <w:tcBorders>
              <w:top w:val="single" w:sz="2" w:space="0" w:color="A6A6A6"/>
              <w:left w:val="single" w:sz="2" w:space="0" w:color="A6A6A6"/>
              <w:bottom w:val="single" w:sz="2" w:space="0" w:color="A6A6A6"/>
              <w:right w:val="single" w:sz="2" w:space="0" w:color="A6A6A6"/>
            </w:tcBorders>
            <w:vAlign w:val="center"/>
          </w:tcPr>
          <w:p w14:paraId="137EF4D1" w14:textId="77777777" w:rsidR="00EB2C34" w:rsidRDefault="00EB2C34" w:rsidP="00B220B6">
            <w:pPr>
              <w:spacing w:after="0" w:line="240" w:lineRule="auto"/>
              <w:rPr>
                <w:rFonts w:cstheme="minorHAnsi"/>
                <w:color w:val="BFBFBF" w:themeColor="background1" w:themeShade="BF"/>
                <w:sz w:val="18"/>
                <w:szCs w:val="18"/>
              </w:rPr>
            </w:pPr>
          </w:p>
        </w:tc>
      </w:tr>
      <w:tr w:rsidR="001452DB" w14:paraId="7D83F09D" w14:textId="77777777" w:rsidTr="007C2FEF">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1872DD0A" w14:textId="77777777" w:rsidR="001452DB" w:rsidRDefault="001452DB" w:rsidP="001452DB">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09968E18" w14:textId="1694F995" w:rsidR="001452DB" w:rsidRDefault="001452DB" w:rsidP="001452DB">
            <w:pPr>
              <w:spacing w:after="0" w:line="240" w:lineRule="auto"/>
              <w:rPr>
                <w:rFonts w:cstheme="minorHAnsi"/>
                <w:sz w:val="18"/>
                <w:szCs w:val="18"/>
              </w:rPr>
            </w:pPr>
            <w:r>
              <w:rPr>
                <w:rFonts w:cstheme="minorHAnsi"/>
                <w:sz w:val="18"/>
                <w:szCs w:val="18"/>
              </w:rPr>
              <w:t>People of races or ethnicities other than your own</w:t>
            </w:r>
          </w:p>
        </w:tc>
        <w:tc>
          <w:tcPr>
            <w:tcW w:w="1620" w:type="dxa"/>
            <w:tcBorders>
              <w:top w:val="single" w:sz="2" w:space="0" w:color="A6A6A6"/>
              <w:left w:val="single" w:sz="2" w:space="0" w:color="A6A6A6"/>
              <w:bottom w:val="single" w:sz="2" w:space="0" w:color="A6A6A6"/>
              <w:right w:val="single" w:sz="2" w:space="0" w:color="A6A6A6"/>
            </w:tcBorders>
            <w:vAlign w:val="center"/>
          </w:tcPr>
          <w:p w14:paraId="6FD5F0CE" w14:textId="77777777" w:rsidR="001452DB" w:rsidRDefault="001452DB" w:rsidP="001452DB">
            <w:pPr>
              <w:spacing w:after="0" w:line="240" w:lineRule="auto"/>
              <w:rPr>
                <w:rFonts w:cstheme="minorHAnsi"/>
                <w:color w:val="auto"/>
                <w:sz w:val="18"/>
                <w:szCs w:val="18"/>
              </w:rPr>
            </w:pPr>
            <w:r>
              <w:rPr>
                <w:sz w:val="18"/>
                <w:szCs w:val="18"/>
              </w:rPr>
              <w:t>2.1</w:t>
            </w:r>
          </w:p>
        </w:tc>
      </w:tr>
      <w:tr w:rsidR="001452DB" w14:paraId="7FEEC624" w14:textId="77777777" w:rsidTr="007C2FEF">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49B2B8E3" w14:textId="77777777" w:rsidR="001452DB" w:rsidRDefault="001452DB" w:rsidP="001452DB">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686BAE0F" w14:textId="2B1DF0AB" w:rsidR="001452DB" w:rsidRDefault="001452DB" w:rsidP="001452DB">
            <w:pPr>
              <w:spacing w:after="0" w:line="240" w:lineRule="auto"/>
              <w:rPr>
                <w:rFonts w:cstheme="minorHAnsi"/>
                <w:sz w:val="18"/>
                <w:szCs w:val="18"/>
              </w:rPr>
            </w:pPr>
            <w:r>
              <w:rPr>
                <w:rFonts w:cstheme="minorHAnsi"/>
                <w:sz w:val="18"/>
                <w:szCs w:val="18"/>
              </w:rPr>
              <w:t>People from economic backgrounds other than your own</w:t>
            </w:r>
          </w:p>
        </w:tc>
        <w:tc>
          <w:tcPr>
            <w:tcW w:w="1620" w:type="dxa"/>
            <w:tcBorders>
              <w:top w:val="single" w:sz="2" w:space="0" w:color="A6A6A6"/>
              <w:left w:val="single" w:sz="2" w:space="0" w:color="A6A6A6"/>
              <w:bottom w:val="single" w:sz="2" w:space="0" w:color="A6A6A6"/>
              <w:right w:val="single" w:sz="2" w:space="0" w:color="A6A6A6"/>
            </w:tcBorders>
            <w:vAlign w:val="center"/>
          </w:tcPr>
          <w:p w14:paraId="06016E3D" w14:textId="77777777" w:rsidR="001452DB" w:rsidRDefault="001452DB" w:rsidP="001452DB">
            <w:pPr>
              <w:spacing w:after="0" w:line="240" w:lineRule="auto"/>
              <w:rPr>
                <w:rFonts w:cstheme="minorHAnsi"/>
                <w:color w:val="auto"/>
                <w:sz w:val="18"/>
                <w:szCs w:val="18"/>
              </w:rPr>
            </w:pPr>
            <w:r>
              <w:rPr>
                <w:sz w:val="18"/>
                <w:szCs w:val="18"/>
              </w:rPr>
              <w:t>2.1</w:t>
            </w:r>
          </w:p>
        </w:tc>
      </w:tr>
      <w:tr w:rsidR="001452DB" w14:paraId="3A9F78A8" w14:textId="77777777" w:rsidTr="007C2FEF">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063444D3" w14:textId="77777777" w:rsidR="001452DB" w:rsidRDefault="001452DB" w:rsidP="001452DB">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1E40FBF1" w14:textId="2F01C003" w:rsidR="001452DB" w:rsidRDefault="001452DB" w:rsidP="001452DB">
            <w:pPr>
              <w:spacing w:after="0" w:line="240" w:lineRule="auto"/>
              <w:rPr>
                <w:rFonts w:cstheme="minorHAnsi"/>
                <w:sz w:val="18"/>
                <w:szCs w:val="18"/>
              </w:rPr>
            </w:pPr>
            <w:r>
              <w:rPr>
                <w:rFonts w:cstheme="minorHAnsi"/>
                <w:sz w:val="18"/>
                <w:szCs w:val="18"/>
              </w:rPr>
              <w:t>People with religious beliefs other than your own</w:t>
            </w:r>
          </w:p>
        </w:tc>
        <w:tc>
          <w:tcPr>
            <w:tcW w:w="1620" w:type="dxa"/>
            <w:tcBorders>
              <w:top w:val="single" w:sz="2" w:space="0" w:color="A6A6A6"/>
              <w:left w:val="single" w:sz="2" w:space="0" w:color="A6A6A6"/>
              <w:bottom w:val="single" w:sz="2" w:space="0" w:color="A6A6A6"/>
              <w:right w:val="single" w:sz="2" w:space="0" w:color="A6A6A6"/>
            </w:tcBorders>
            <w:vAlign w:val="center"/>
          </w:tcPr>
          <w:p w14:paraId="3E0E0340" w14:textId="77777777" w:rsidR="001452DB" w:rsidRDefault="001452DB" w:rsidP="001452DB">
            <w:pPr>
              <w:spacing w:after="0" w:line="240" w:lineRule="auto"/>
              <w:rPr>
                <w:rFonts w:cstheme="minorHAnsi"/>
                <w:color w:val="auto"/>
                <w:sz w:val="18"/>
                <w:szCs w:val="18"/>
              </w:rPr>
            </w:pPr>
            <w:r>
              <w:rPr>
                <w:sz w:val="18"/>
                <w:szCs w:val="18"/>
              </w:rPr>
              <w:t>2.1</w:t>
            </w:r>
          </w:p>
        </w:tc>
      </w:tr>
      <w:tr w:rsidR="001452DB" w14:paraId="0D465C77" w14:textId="77777777" w:rsidTr="007C2FEF">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12E486AC" w14:textId="77777777" w:rsidR="001452DB" w:rsidRDefault="001452DB" w:rsidP="001452DB">
            <w:pPr>
              <w:spacing w:after="0" w:line="240" w:lineRule="auto"/>
              <w:jc w:val="center"/>
              <w:rPr>
                <w:rFonts w:cstheme="minorHAnsi"/>
                <w:sz w:val="18"/>
                <w:szCs w:val="18"/>
              </w:rPr>
            </w:pPr>
            <w:r>
              <w:rPr>
                <w:rFonts w:cstheme="minorHAnsi"/>
                <w:sz w:val="18"/>
                <w:szCs w:val="18"/>
              </w:rPr>
              <w:t>d.</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640F2C74" w14:textId="589E3877" w:rsidR="001452DB" w:rsidRDefault="001452DB" w:rsidP="001452DB">
            <w:pPr>
              <w:spacing w:after="0" w:line="240" w:lineRule="auto"/>
              <w:rPr>
                <w:rFonts w:cstheme="minorHAnsi"/>
                <w:sz w:val="18"/>
                <w:szCs w:val="18"/>
              </w:rPr>
            </w:pPr>
            <w:r>
              <w:rPr>
                <w:rFonts w:cstheme="minorHAnsi"/>
                <w:sz w:val="18"/>
                <w:szCs w:val="18"/>
              </w:rPr>
              <w:t>People with political views other than your own</w:t>
            </w:r>
          </w:p>
        </w:tc>
        <w:tc>
          <w:tcPr>
            <w:tcW w:w="1620" w:type="dxa"/>
            <w:tcBorders>
              <w:top w:val="single" w:sz="2" w:space="0" w:color="A6A6A6"/>
              <w:left w:val="single" w:sz="2" w:space="0" w:color="A6A6A6"/>
              <w:bottom w:val="single" w:sz="2" w:space="0" w:color="A6A6A6"/>
              <w:right w:val="single" w:sz="2" w:space="0" w:color="A6A6A6"/>
            </w:tcBorders>
            <w:vAlign w:val="center"/>
          </w:tcPr>
          <w:p w14:paraId="35295248" w14:textId="77777777" w:rsidR="001452DB" w:rsidRDefault="001452DB" w:rsidP="001452DB">
            <w:pPr>
              <w:spacing w:after="0" w:line="240" w:lineRule="auto"/>
              <w:rPr>
                <w:rFonts w:cstheme="minorHAnsi"/>
                <w:color w:val="auto"/>
                <w:sz w:val="18"/>
                <w:szCs w:val="18"/>
              </w:rPr>
            </w:pPr>
            <w:r>
              <w:rPr>
                <w:sz w:val="18"/>
                <w:szCs w:val="18"/>
              </w:rPr>
              <w:t>2.1</w:t>
            </w:r>
          </w:p>
        </w:tc>
      </w:tr>
      <w:tr w:rsidR="001452DB" w:rsidRPr="00B83212" w14:paraId="6570D889" w14:textId="77777777" w:rsidTr="007C2FEF">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5F55FF92" w14:textId="77777777" w:rsidR="001452DB" w:rsidRPr="009046D9" w:rsidRDefault="001452DB" w:rsidP="001452DB">
            <w:pPr>
              <w:spacing w:after="0" w:line="240" w:lineRule="auto"/>
              <w:jc w:val="center"/>
              <w:rPr>
                <w:rFonts w:cstheme="minorHAnsi"/>
                <w:sz w:val="18"/>
                <w:szCs w:val="18"/>
              </w:rPr>
            </w:pPr>
            <w:r w:rsidRPr="009046D9">
              <w:rPr>
                <w:rFonts w:cstheme="minorHAnsi"/>
                <w:sz w:val="18"/>
                <w:szCs w:val="18"/>
              </w:rPr>
              <w:t xml:space="preserve">e. </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013A62AD" w14:textId="2DDB198F" w:rsidR="001452DB" w:rsidRPr="009046D9" w:rsidRDefault="001452DB" w:rsidP="001452DB">
            <w:pPr>
              <w:spacing w:after="0" w:line="240" w:lineRule="auto"/>
              <w:rPr>
                <w:rFonts w:cstheme="minorHAnsi"/>
                <w:sz w:val="18"/>
                <w:szCs w:val="18"/>
              </w:rPr>
            </w:pPr>
            <w:r w:rsidRPr="00CE6C61">
              <w:rPr>
                <w:rFonts w:cstheme="minorHAnsi"/>
                <w:sz w:val="18"/>
                <w:szCs w:val="18"/>
              </w:rPr>
              <w:t>People with sexual orientation</w:t>
            </w:r>
            <w:r>
              <w:rPr>
                <w:rFonts w:cstheme="minorHAnsi"/>
                <w:sz w:val="18"/>
                <w:szCs w:val="18"/>
              </w:rPr>
              <w:t>s</w:t>
            </w:r>
            <w:r w:rsidRPr="00CE6C61">
              <w:rPr>
                <w:rFonts w:cstheme="minorHAnsi"/>
                <w:sz w:val="18"/>
                <w:szCs w:val="18"/>
              </w:rPr>
              <w:t xml:space="preserve"> other than your own</w:t>
            </w:r>
          </w:p>
        </w:tc>
        <w:tc>
          <w:tcPr>
            <w:tcW w:w="1620" w:type="dxa"/>
            <w:tcBorders>
              <w:top w:val="single" w:sz="2" w:space="0" w:color="A6A6A6"/>
              <w:left w:val="single" w:sz="2" w:space="0" w:color="A6A6A6"/>
              <w:bottom w:val="single" w:sz="2" w:space="0" w:color="A6A6A6"/>
              <w:right w:val="single" w:sz="2" w:space="0" w:color="A6A6A6"/>
            </w:tcBorders>
            <w:vAlign w:val="center"/>
          </w:tcPr>
          <w:p w14:paraId="37E84A22" w14:textId="77777777" w:rsidR="001452DB" w:rsidRPr="00B83212" w:rsidRDefault="001452DB" w:rsidP="001452DB">
            <w:pPr>
              <w:spacing w:after="0" w:line="240" w:lineRule="auto"/>
              <w:rPr>
                <w:rFonts w:cstheme="minorHAnsi"/>
                <w:color w:val="auto"/>
                <w:sz w:val="18"/>
                <w:szCs w:val="18"/>
              </w:rPr>
            </w:pPr>
            <w:r w:rsidRPr="00B83212">
              <w:rPr>
                <w:rFonts w:cstheme="minorHAnsi"/>
                <w:color w:val="auto"/>
                <w:sz w:val="18"/>
                <w:szCs w:val="18"/>
              </w:rPr>
              <w:t>2.1</w:t>
            </w:r>
          </w:p>
        </w:tc>
      </w:tr>
      <w:tr w:rsidR="001452DB" w:rsidRPr="00B83212" w14:paraId="067DFC21" w14:textId="77777777" w:rsidTr="007C2FEF">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352FF170" w14:textId="77777777" w:rsidR="001452DB" w:rsidRPr="009046D9" w:rsidRDefault="001452DB" w:rsidP="001452DB">
            <w:pPr>
              <w:spacing w:after="0" w:line="240" w:lineRule="auto"/>
              <w:jc w:val="center"/>
              <w:rPr>
                <w:rFonts w:cstheme="minorHAnsi"/>
                <w:sz w:val="18"/>
                <w:szCs w:val="18"/>
              </w:rPr>
            </w:pPr>
            <w:r w:rsidRPr="009046D9">
              <w:rPr>
                <w:rFonts w:cstheme="minorHAnsi"/>
                <w:sz w:val="18"/>
                <w:szCs w:val="18"/>
              </w:rPr>
              <w:t>f.</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0B4E1E39" w14:textId="743D5EBA" w:rsidR="001452DB" w:rsidRPr="009046D9" w:rsidRDefault="001452DB" w:rsidP="001452DB">
            <w:pPr>
              <w:spacing w:after="0" w:line="240" w:lineRule="auto"/>
              <w:rPr>
                <w:rFonts w:cstheme="minorHAnsi"/>
                <w:sz w:val="18"/>
                <w:szCs w:val="18"/>
              </w:rPr>
            </w:pPr>
            <w:r w:rsidRPr="00A32A3A">
              <w:rPr>
                <w:rFonts w:cstheme="minorHAnsi"/>
                <w:sz w:val="18"/>
                <w:szCs w:val="18"/>
              </w:rPr>
              <w:t xml:space="preserve">People from </w:t>
            </w:r>
            <w:r>
              <w:rPr>
                <w:rFonts w:cstheme="minorHAnsi"/>
                <w:sz w:val="18"/>
                <w:szCs w:val="18"/>
              </w:rPr>
              <w:t>countries</w:t>
            </w:r>
            <w:r w:rsidRPr="00A32A3A">
              <w:rPr>
                <w:rFonts w:cstheme="minorHAnsi"/>
                <w:sz w:val="18"/>
                <w:szCs w:val="18"/>
              </w:rPr>
              <w:t xml:space="preserve"> other than your own</w:t>
            </w:r>
          </w:p>
        </w:tc>
        <w:tc>
          <w:tcPr>
            <w:tcW w:w="16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EEA1D97" w14:textId="77777777" w:rsidR="001452DB" w:rsidRPr="00B83212" w:rsidRDefault="001452DB" w:rsidP="001452DB">
            <w:pPr>
              <w:spacing w:after="0" w:line="240" w:lineRule="auto"/>
              <w:rPr>
                <w:rFonts w:cstheme="minorHAnsi"/>
                <w:color w:val="auto"/>
                <w:sz w:val="18"/>
                <w:szCs w:val="18"/>
              </w:rPr>
            </w:pPr>
            <w:r w:rsidRPr="00B83212">
              <w:rPr>
                <w:rFonts w:cstheme="minorHAnsi"/>
                <w:color w:val="auto"/>
                <w:sz w:val="18"/>
                <w:szCs w:val="18"/>
              </w:rPr>
              <w:t>2.1</w:t>
            </w:r>
          </w:p>
        </w:tc>
      </w:tr>
      <w:tr w:rsidR="00326398" w14:paraId="24BE4952" w14:textId="77777777" w:rsidTr="007D7AD2">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6A535BB1" w14:textId="1ECD0350" w:rsidR="00326398" w:rsidRDefault="00326398" w:rsidP="00326398">
            <w:pPr>
              <w:spacing w:after="0" w:line="240" w:lineRule="auto"/>
              <w:jc w:val="center"/>
              <w:rPr>
                <w:rFonts w:cstheme="minorHAnsi"/>
                <w:b/>
                <w:bCs/>
                <w:sz w:val="18"/>
                <w:szCs w:val="18"/>
              </w:rPr>
            </w:pPr>
            <w:r>
              <w:rPr>
                <w:rFonts w:cstheme="minorHAnsi"/>
                <w:b/>
                <w:bCs/>
                <w:sz w:val="18"/>
                <w:szCs w:val="18"/>
              </w:rPr>
              <w:t>9.</w:t>
            </w:r>
          </w:p>
        </w:tc>
        <w:tc>
          <w:tcPr>
            <w:tcW w:w="9297" w:type="dxa"/>
            <w:gridSpan w:val="3"/>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1AF18027" w14:textId="66AC70AE" w:rsidR="00326398" w:rsidRDefault="00326398" w:rsidP="00326398">
            <w:pPr>
              <w:spacing w:after="0" w:line="240" w:lineRule="auto"/>
              <w:rPr>
                <w:rFonts w:cstheme="minorHAnsi"/>
                <w:b/>
                <w:bCs/>
                <w:sz w:val="18"/>
                <w:szCs w:val="18"/>
              </w:rPr>
            </w:pPr>
            <w:r w:rsidRPr="007D7AD2">
              <w:rPr>
                <w:rFonts w:cstheme="minorHAnsi"/>
                <w:b/>
                <w:bCs/>
                <w:sz w:val="18"/>
                <w:szCs w:val="18"/>
              </w:rPr>
              <w:t>During the current school year, about how often have you done the following?</w:t>
            </w:r>
          </w:p>
        </w:tc>
        <w:tc>
          <w:tcPr>
            <w:tcW w:w="1620" w:type="dxa"/>
            <w:tcBorders>
              <w:top w:val="single" w:sz="2" w:space="0" w:color="A6A6A6"/>
              <w:left w:val="single" w:sz="2" w:space="0" w:color="A6A6A6"/>
              <w:bottom w:val="single" w:sz="2" w:space="0" w:color="A6A6A6"/>
              <w:right w:val="single" w:sz="2" w:space="0" w:color="A6A6A6"/>
            </w:tcBorders>
            <w:vAlign w:val="center"/>
          </w:tcPr>
          <w:p w14:paraId="3DCE0C65" w14:textId="77777777" w:rsidR="00326398" w:rsidRDefault="00326398" w:rsidP="00326398">
            <w:pPr>
              <w:spacing w:after="0" w:line="240" w:lineRule="auto"/>
              <w:rPr>
                <w:rFonts w:cstheme="minorHAnsi"/>
                <w:color w:val="BFBFBF" w:themeColor="background1" w:themeShade="BF"/>
                <w:sz w:val="18"/>
                <w:szCs w:val="18"/>
              </w:rPr>
            </w:pPr>
          </w:p>
        </w:tc>
      </w:tr>
      <w:tr w:rsidR="006168AE" w14:paraId="08CE85E7" w14:textId="77777777" w:rsidTr="00F96010">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330FA555" w14:textId="3D1E3A41" w:rsidR="006168AE" w:rsidRDefault="006168AE" w:rsidP="006168AE">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7A467FD9" w14:textId="4E807724" w:rsidR="006168AE" w:rsidRDefault="006168AE" w:rsidP="006168AE">
            <w:pPr>
              <w:spacing w:after="0" w:line="240" w:lineRule="auto"/>
              <w:rPr>
                <w:rFonts w:cstheme="minorHAnsi"/>
                <w:sz w:val="18"/>
                <w:szCs w:val="18"/>
              </w:rPr>
            </w:pPr>
            <w:r>
              <w:rPr>
                <w:rFonts w:cstheme="minorHAnsi"/>
                <w:sz w:val="18"/>
                <w:szCs w:val="18"/>
              </w:rPr>
              <w:t>Identified key information from reading assignments</w:t>
            </w:r>
          </w:p>
        </w:tc>
        <w:tc>
          <w:tcPr>
            <w:tcW w:w="1620" w:type="dxa"/>
            <w:tcBorders>
              <w:top w:val="single" w:sz="2" w:space="0" w:color="A6A6A6"/>
              <w:left w:val="single" w:sz="2" w:space="0" w:color="A6A6A6"/>
              <w:bottom w:val="single" w:sz="2" w:space="0" w:color="A6A6A6"/>
              <w:right w:val="single" w:sz="2" w:space="0" w:color="A6A6A6"/>
            </w:tcBorders>
            <w:vAlign w:val="center"/>
          </w:tcPr>
          <w:p w14:paraId="7DA39D17" w14:textId="25FF54B3" w:rsidR="006168AE" w:rsidRDefault="00A62EB9" w:rsidP="006168AE">
            <w:pPr>
              <w:spacing w:after="0" w:line="240" w:lineRule="auto"/>
              <w:rPr>
                <w:rFonts w:cstheme="minorHAnsi"/>
                <w:color w:val="000000" w:themeColor="text1"/>
                <w:sz w:val="18"/>
                <w:szCs w:val="18"/>
              </w:rPr>
            </w:pPr>
            <w:r>
              <w:rPr>
                <w:rFonts w:cstheme="minorHAnsi"/>
                <w:color w:val="000000" w:themeColor="text1"/>
                <w:sz w:val="18"/>
                <w:szCs w:val="18"/>
              </w:rPr>
              <w:t>8.</w:t>
            </w:r>
            <w:proofErr w:type="gramStart"/>
            <w:r>
              <w:rPr>
                <w:rFonts w:cstheme="minorHAnsi"/>
                <w:color w:val="000000" w:themeColor="text1"/>
                <w:sz w:val="18"/>
                <w:szCs w:val="18"/>
              </w:rPr>
              <w:t>2.a</w:t>
            </w:r>
            <w:proofErr w:type="gramEnd"/>
          </w:p>
        </w:tc>
      </w:tr>
      <w:tr w:rsidR="006168AE" w14:paraId="1BFE2092" w14:textId="77777777" w:rsidTr="00F96010">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75F39CD9" w14:textId="3A4BF479" w:rsidR="006168AE" w:rsidRDefault="006168AE" w:rsidP="006168AE">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1DD517F0" w14:textId="6C801E3A" w:rsidR="006168AE" w:rsidRDefault="006168AE" w:rsidP="006168AE">
            <w:pPr>
              <w:spacing w:after="0" w:line="240" w:lineRule="auto"/>
              <w:rPr>
                <w:rFonts w:cstheme="minorHAnsi"/>
                <w:sz w:val="18"/>
                <w:szCs w:val="18"/>
              </w:rPr>
            </w:pPr>
            <w:r>
              <w:rPr>
                <w:rFonts w:cstheme="minorHAnsi"/>
                <w:sz w:val="18"/>
                <w:szCs w:val="18"/>
              </w:rPr>
              <w:t>Reviewed your notes after class</w:t>
            </w:r>
          </w:p>
        </w:tc>
        <w:tc>
          <w:tcPr>
            <w:tcW w:w="1620" w:type="dxa"/>
            <w:tcBorders>
              <w:top w:val="single" w:sz="2" w:space="0" w:color="A6A6A6"/>
              <w:left w:val="single" w:sz="2" w:space="0" w:color="A6A6A6"/>
              <w:bottom w:val="single" w:sz="2" w:space="0" w:color="A6A6A6"/>
              <w:right w:val="single" w:sz="2" w:space="0" w:color="A6A6A6"/>
            </w:tcBorders>
            <w:vAlign w:val="center"/>
          </w:tcPr>
          <w:p w14:paraId="13040345" w14:textId="123C1BF1" w:rsidR="006168AE" w:rsidRDefault="00A62EB9" w:rsidP="006168AE">
            <w:pPr>
              <w:spacing w:after="0" w:line="240" w:lineRule="auto"/>
              <w:rPr>
                <w:rFonts w:cstheme="minorHAnsi"/>
                <w:color w:val="000000" w:themeColor="text1"/>
                <w:sz w:val="18"/>
                <w:szCs w:val="18"/>
              </w:rPr>
            </w:pPr>
            <w:r>
              <w:rPr>
                <w:rFonts w:cstheme="minorHAnsi"/>
                <w:color w:val="000000" w:themeColor="text1"/>
                <w:sz w:val="18"/>
                <w:szCs w:val="18"/>
              </w:rPr>
              <w:t>8.</w:t>
            </w:r>
            <w:proofErr w:type="gramStart"/>
            <w:r>
              <w:rPr>
                <w:rFonts w:cstheme="minorHAnsi"/>
                <w:color w:val="000000" w:themeColor="text1"/>
                <w:sz w:val="18"/>
                <w:szCs w:val="18"/>
              </w:rPr>
              <w:t>2.a</w:t>
            </w:r>
            <w:proofErr w:type="gramEnd"/>
          </w:p>
        </w:tc>
      </w:tr>
      <w:tr w:rsidR="006168AE" w14:paraId="6301AE61" w14:textId="77777777" w:rsidTr="00F96010">
        <w:trPr>
          <w:trHeight w:val="20"/>
        </w:trPr>
        <w:tc>
          <w:tcPr>
            <w:tcW w:w="546"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7F3444D8" w14:textId="3AED4A29" w:rsidR="006168AE" w:rsidRDefault="006168AE" w:rsidP="006168AE">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1342216F" w14:textId="50784725" w:rsidR="006168AE" w:rsidRDefault="006168AE" w:rsidP="006168AE">
            <w:pPr>
              <w:spacing w:after="0" w:line="240" w:lineRule="auto"/>
              <w:rPr>
                <w:rFonts w:cstheme="minorHAnsi"/>
                <w:sz w:val="18"/>
                <w:szCs w:val="18"/>
              </w:rPr>
            </w:pPr>
            <w:r>
              <w:rPr>
                <w:rFonts w:cstheme="minorHAnsi"/>
                <w:sz w:val="18"/>
                <w:szCs w:val="18"/>
              </w:rPr>
              <w:t>Summarized what you learned in class or from course materials</w:t>
            </w:r>
          </w:p>
        </w:tc>
        <w:tc>
          <w:tcPr>
            <w:tcW w:w="1620" w:type="dxa"/>
            <w:tcBorders>
              <w:top w:val="single" w:sz="2" w:space="0" w:color="A6A6A6"/>
              <w:left w:val="single" w:sz="2" w:space="0" w:color="A6A6A6"/>
              <w:bottom w:val="single" w:sz="2" w:space="0" w:color="A6A6A6"/>
              <w:right w:val="single" w:sz="2" w:space="0" w:color="A6A6A6"/>
            </w:tcBorders>
            <w:vAlign w:val="center"/>
          </w:tcPr>
          <w:p w14:paraId="6B0968AD" w14:textId="6680A4AD" w:rsidR="006168AE" w:rsidRDefault="00A62EB9" w:rsidP="006168AE">
            <w:pPr>
              <w:spacing w:after="0" w:line="240" w:lineRule="auto"/>
              <w:rPr>
                <w:rFonts w:cstheme="minorHAnsi"/>
                <w:color w:val="000000" w:themeColor="text1"/>
                <w:sz w:val="18"/>
                <w:szCs w:val="18"/>
              </w:rPr>
            </w:pPr>
            <w:r>
              <w:rPr>
                <w:rFonts w:cstheme="minorHAnsi"/>
                <w:color w:val="000000" w:themeColor="text1"/>
                <w:sz w:val="18"/>
                <w:szCs w:val="18"/>
              </w:rPr>
              <w:t>8.</w:t>
            </w:r>
            <w:proofErr w:type="gramStart"/>
            <w:r>
              <w:rPr>
                <w:rFonts w:cstheme="minorHAnsi"/>
                <w:color w:val="000000" w:themeColor="text1"/>
                <w:sz w:val="18"/>
                <w:szCs w:val="18"/>
              </w:rPr>
              <w:t>2.a</w:t>
            </w:r>
            <w:proofErr w:type="gramEnd"/>
          </w:p>
        </w:tc>
      </w:tr>
    </w:tbl>
    <w:p w14:paraId="4BC8C636" w14:textId="77777777" w:rsidR="00C23858" w:rsidRDefault="00C23858"/>
    <w:p w14:paraId="69468341" w14:textId="77777777" w:rsidR="0089473B" w:rsidRDefault="0089473B"/>
    <w:tbl>
      <w:tblPr>
        <w:tblStyle w:val="TableGrid"/>
        <w:tblW w:w="11189" w:type="dxa"/>
        <w:tblInd w:w="-32"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left w:w="29" w:type="dxa"/>
          <w:right w:w="29" w:type="dxa"/>
        </w:tblCellMar>
        <w:tblLook w:val="04A0" w:firstRow="1" w:lastRow="0" w:firstColumn="1" w:lastColumn="0" w:noHBand="0" w:noVBand="1"/>
      </w:tblPr>
      <w:tblGrid>
        <w:gridCol w:w="272"/>
        <w:gridCol w:w="274"/>
        <w:gridCol w:w="9023"/>
        <w:gridCol w:w="1620"/>
      </w:tblGrid>
      <w:tr w:rsidR="00572FEE" w14:paraId="4A02CCF3" w14:textId="77777777" w:rsidTr="00962A8D">
        <w:trPr>
          <w:trHeight w:val="20"/>
        </w:trPr>
        <w:tc>
          <w:tcPr>
            <w:tcW w:w="9569"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0B862A18" w14:textId="41EA9D24" w:rsidR="00572FEE" w:rsidRDefault="00C23858" w:rsidP="00C23858">
            <w:pPr>
              <w:spacing w:after="0" w:line="240" w:lineRule="auto"/>
              <w:jc w:val="center"/>
              <w:rPr>
                <w:rFonts w:cstheme="minorHAnsi"/>
                <w:b/>
                <w:bCs/>
                <w:sz w:val="18"/>
                <w:szCs w:val="18"/>
              </w:rPr>
            </w:pPr>
            <w:bookmarkStart w:id="1" w:name="_Hlk140755652"/>
            <w:r>
              <w:rPr>
                <w:rFonts w:cstheme="minorHAnsi"/>
                <w:b/>
                <w:bCs/>
                <w:sz w:val="18"/>
                <w:szCs w:val="18"/>
              </w:rPr>
              <w:lastRenderedPageBreak/>
              <w:t xml:space="preserve">NSSE </w:t>
            </w:r>
            <w:r w:rsidR="000F4831">
              <w:rPr>
                <w:rFonts w:cstheme="minorHAnsi"/>
                <w:b/>
                <w:bCs/>
                <w:sz w:val="18"/>
                <w:szCs w:val="18"/>
              </w:rPr>
              <w:t>202</w:t>
            </w:r>
            <w:r w:rsidR="0089473B">
              <w:rPr>
                <w:rFonts w:cstheme="minorHAnsi"/>
                <w:b/>
                <w:bCs/>
                <w:sz w:val="18"/>
                <w:szCs w:val="18"/>
              </w:rPr>
              <w:t>2</w:t>
            </w:r>
            <w:r w:rsidR="000F4831">
              <w:rPr>
                <w:rFonts w:cstheme="minorHAnsi"/>
                <w:b/>
                <w:bCs/>
                <w:sz w:val="18"/>
                <w:szCs w:val="18"/>
              </w:rPr>
              <w:t>-24</w:t>
            </w:r>
            <w:r>
              <w:rPr>
                <w:rFonts w:cstheme="minorHAnsi"/>
                <w:b/>
                <w:bCs/>
                <w:sz w:val="18"/>
                <w:szCs w:val="18"/>
              </w:rPr>
              <w:t xml:space="preserve"> Survey Items</w:t>
            </w:r>
          </w:p>
        </w:tc>
        <w:tc>
          <w:tcPr>
            <w:tcW w:w="1620" w:type="dxa"/>
            <w:tcBorders>
              <w:top w:val="single" w:sz="2" w:space="0" w:color="A6A6A6"/>
              <w:left w:val="single" w:sz="2" w:space="0" w:color="A6A6A6"/>
              <w:bottom w:val="single" w:sz="2" w:space="0" w:color="A6A6A6"/>
              <w:right w:val="single" w:sz="2" w:space="0" w:color="A6A6A6"/>
            </w:tcBorders>
            <w:vAlign w:val="center"/>
          </w:tcPr>
          <w:p w14:paraId="35098A13" w14:textId="41EED209" w:rsidR="00572FEE" w:rsidRDefault="00E66040" w:rsidP="00E66040">
            <w:pPr>
              <w:spacing w:after="0" w:line="240" w:lineRule="auto"/>
              <w:jc w:val="center"/>
              <w:rPr>
                <w:rFonts w:cstheme="minorHAnsi"/>
                <w:color w:val="BFBFBF" w:themeColor="background1" w:themeShade="BF"/>
                <w:sz w:val="18"/>
                <w:szCs w:val="18"/>
              </w:rPr>
            </w:pPr>
            <w:r w:rsidRPr="0072368F">
              <w:rPr>
                <w:b/>
                <w:bCs/>
                <w:sz w:val="18"/>
                <w:szCs w:val="18"/>
              </w:rPr>
              <w:t xml:space="preserve">SACS </w:t>
            </w:r>
            <w:r>
              <w:rPr>
                <w:b/>
                <w:bCs/>
                <w:sz w:val="18"/>
                <w:szCs w:val="18"/>
              </w:rPr>
              <w:t>CRs &amp; Standards</w:t>
            </w:r>
          </w:p>
        </w:tc>
      </w:tr>
      <w:tr w:rsidR="00E70DF4" w14:paraId="19BEBE31" w14:textId="77777777" w:rsidTr="00B220B6">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50781303" w14:textId="636FC87C" w:rsidR="00E70DF4" w:rsidRDefault="00E70DF4" w:rsidP="00E70DF4">
            <w:pPr>
              <w:spacing w:after="0" w:line="240" w:lineRule="auto"/>
              <w:ind w:right="-60"/>
              <w:jc w:val="center"/>
              <w:rPr>
                <w:rFonts w:cstheme="minorHAnsi"/>
                <w:b/>
                <w:bCs/>
                <w:sz w:val="18"/>
                <w:szCs w:val="18"/>
              </w:rPr>
            </w:pPr>
            <w:bookmarkStart w:id="2" w:name="_Hlk140752911"/>
            <w:bookmarkEnd w:id="1"/>
            <w:r>
              <w:rPr>
                <w:rFonts w:cstheme="minorHAnsi"/>
                <w:b/>
                <w:bCs/>
                <w:sz w:val="18"/>
                <w:szCs w:val="18"/>
              </w:rPr>
              <w:t>10.</w:t>
            </w:r>
          </w:p>
        </w:tc>
        <w:tc>
          <w:tcPr>
            <w:tcW w:w="9297"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297E4B9C" w14:textId="24AA4168" w:rsidR="00E70DF4" w:rsidRDefault="00E70DF4" w:rsidP="00E70DF4">
            <w:pPr>
              <w:spacing w:after="0" w:line="240" w:lineRule="auto"/>
              <w:ind w:firstLine="90"/>
              <w:rPr>
                <w:rFonts w:cstheme="minorHAnsi"/>
                <w:b/>
                <w:bCs/>
                <w:sz w:val="18"/>
                <w:szCs w:val="18"/>
              </w:rPr>
            </w:pPr>
            <w:r w:rsidRPr="00E70DF4">
              <w:rPr>
                <w:rFonts w:cstheme="minorHAnsi"/>
                <w:b/>
                <w:bCs/>
                <w:sz w:val="18"/>
                <w:szCs w:val="18"/>
              </w:rPr>
              <w:t>During the current school year, to what extent have your courses challenged you to do your best work?</w:t>
            </w:r>
          </w:p>
        </w:tc>
        <w:tc>
          <w:tcPr>
            <w:tcW w:w="1620" w:type="dxa"/>
            <w:tcBorders>
              <w:top w:val="single" w:sz="2" w:space="0" w:color="A6A6A6"/>
              <w:left w:val="single" w:sz="2" w:space="0" w:color="A6A6A6"/>
              <w:bottom w:val="single" w:sz="2" w:space="0" w:color="A6A6A6"/>
              <w:right w:val="single" w:sz="2" w:space="0" w:color="A6A6A6"/>
            </w:tcBorders>
            <w:vAlign w:val="center"/>
          </w:tcPr>
          <w:p w14:paraId="6D275A43" w14:textId="77777777" w:rsidR="00E70DF4" w:rsidRDefault="00E70DF4" w:rsidP="00B220B6">
            <w:pPr>
              <w:spacing w:after="0" w:line="240" w:lineRule="auto"/>
              <w:rPr>
                <w:rFonts w:cstheme="minorHAnsi"/>
                <w:color w:val="BFBFBF" w:themeColor="background1" w:themeShade="BF"/>
                <w:sz w:val="18"/>
                <w:szCs w:val="18"/>
              </w:rPr>
            </w:pPr>
          </w:p>
        </w:tc>
      </w:tr>
      <w:tr w:rsidR="001934AD" w14:paraId="79A0E01A" w14:textId="77777777" w:rsidTr="00387FD6">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6556C242" w14:textId="588C10BE" w:rsidR="001934AD" w:rsidRDefault="001934AD" w:rsidP="001934AD">
            <w:pPr>
              <w:spacing w:after="0" w:line="240" w:lineRule="auto"/>
              <w:ind w:right="-60"/>
              <w:jc w:val="center"/>
              <w:rPr>
                <w:rFonts w:cstheme="minorHAnsi"/>
                <w:b/>
                <w:bCs/>
                <w:sz w:val="18"/>
                <w:szCs w:val="18"/>
              </w:rPr>
            </w:pPr>
            <w:bookmarkStart w:id="3" w:name="_Hlk140753371"/>
            <w:bookmarkEnd w:id="2"/>
            <w:r>
              <w:rPr>
                <w:rFonts w:cstheme="minorHAnsi"/>
                <w:b/>
                <w:bCs/>
                <w:sz w:val="18"/>
                <w:szCs w:val="18"/>
              </w:rPr>
              <w:t>11.</w:t>
            </w:r>
          </w:p>
        </w:tc>
        <w:tc>
          <w:tcPr>
            <w:tcW w:w="9297"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4C674B99" w14:textId="2EF3407A" w:rsidR="001934AD" w:rsidRDefault="001934AD" w:rsidP="001934AD">
            <w:pPr>
              <w:spacing w:after="0" w:line="240" w:lineRule="auto"/>
              <w:ind w:firstLine="90"/>
              <w:rPr>
                <w:rFonts w:cstheme="minorHAnsi"/>
                <w:b/>
                <w:bCs/>
                <w:sz w:val="18"/>
                <w:szCs w:val="18"/>
              </w:rPr>
            </w:pPr>
            <w:r w:rsidRPr="00C4752B">
              <w:rPr>
                <w:rFonts w:asciiTheme="minorHAnsi" w:hAnsiTheme="minorHAnsi" w:cstheme="minorHAnsi"/>
                <w:b/>
                <w:bCs/>
                <w:sz w:val="18"/>
                <w:szCs w:val="18"/>
              </w:rPr>
              <w:t xml:space="preserve">Which of the following have you done </w:t>
            </w:r>
            <w:r>
              <w:rPr>
                <w:rFonts w:asciiTheme="minorHAnsi" w:hAnsiTheme="minorHAnsi" w:cstheme="minorHAnsi"/>
                <w:b/>
                <w:bCs/>
                <w:sz w:val="18"/>
                <w:szCs w:val="18"/>
              </w:rPr>
              <w:t xml:space="preserve">while in college </w:t>
            </w:r>
            <w:r w:rsidRPr="00C4752B">
              <w:rPr>
                <w:rFonts w:asciiTheme="minorHAnsi" w:hAnsiTheme="minorHAnsi" w:cstheme="minorHAnsi"/>
                <w:b/>
                <w:bCs/>
                <w:sz w:val="18"/>
                <w:szCs w:val="18"/>
              </w:rPr>
              <w:t>or do you plan to do before you graduate?</w:t>
            </w:r>
          </w:p>
        </w:tc>
        <w:tc>
          <w:tcPr>
            <w:tcW w:w="1620" w:type="dxa"/>
            <w:tcBorders>
              <w:top w:val="single" w:sz="2" w:space="0" w:color="A6A6A6"/>
              <w:left w:val="single" w:sz="2" w:space="0" w:color="A6A6A6"/>
              <w:bottom w:val="single" w:sz="2" w:space="0" w:color="A6A6A6"/>
              <w:right w:val="single" w:sz="2" w:space="0" w:color="A6A6A6"/>
            </w:tcBorders>
            <w:vAlign w:val="center"/>
          </w:tcPr>
          <w:p w14:paraId="31CBFC75" w14:textId="77777777" w:rsidR="001934AD" w:rsidRDefault="001934AD" w:rsidP="001934AD">
            <w:pPr>
              <w:spacing w:after="0" w:line="240" w:lineRule="auto"/>
              <w:rPr>
                <w:rFonts w:cstheme="minorHAnsi"/>
                <w:color w:val="BFBFBF" w:themeColor="background1" w:themeShade="BF"/>
                <w:sz w:val="18"/>
                <w:szCs w:val="18"/>
              </w:rPr>
            </w:pPr>
          </w:p>
        </w:tc>
      </w:tr>
      <w:tr w:rsidR="001934AD" w14:paraId="3871EFE1" w14:textId="77777777" w:rsidTr="00027E6A">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19A3285C" w14:textId="77777777" w:rsidR="001934AD" w:rsidRDefault="001934AD" w:rsidP="001934AD">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23502006" w14:textId="02268666" w:rsidR="001934AD" w:rsidRDefault="001934AD" w:rsidP="001934AD">
            <w:pPr>
              <w:spacing w:after="0" w:line="240" w:lineRule="auto"/>
              <w:rPr>
                <w:rFonts w:cstheme="minorHAnsi"/>
                <w:sz w:val="18"/>
                <w:szCs w:val="18"/>
              </w:rPr>
            </w:pPr>
            <w:r w:rsidRPr="0059585D">
              <w:rPr>
                <w:rFonts w:asciiTheme="minorHAnsi" w:hAnsiTheme="minorHAnsi" w:cstheme="minorHAnsi"/>
                <w:sz w:val="17"/>
                <w:szCs w:val="17"/>
              </w:rPr>
              <w:t>Participate in an internship, co-op, field experience, student teaching, or clinical placement</w:t>
            </w:r>
          </w:p>
        </w:tc>
        <w:tc>
          <w:tcPr>
            <w:tcW w:w="1620" w:type="dxa"/>
            <w:tcBorders>
              <w:top w:val="single" w:sz="2" w:space="0" w:color="A6A6A6"/>
              <w:left w:val="single" w:sz="2" w:space="0" w:color="A6A6A6"/>
              <w:bottom w:val="single" w:sz="2" w:space="0" w:color="A6A6A6"/>
              <w:right w:val="single" w:sz="2" w:space="0" w:color="A6A6A6"/>
            </w:tcBorders>
            <w:vAlign w:val="center"/>
          </w:tcPr>
          <w:p w14:paraId="53E94E69" w14:textId="71A0AD5A" w:rsidR="001934AD" w:rsidRDefault="001934AD" w:rsidP="001934AD">
            <w:pPr>
              <w:spacing w:after="0" w:line="240" w:lineRule="auto"/>
              <w:rPr>
                <w:rFonts w:cstheme="minorHAnsi"/>
                <w:color w:val="auto"/>
                <w:sz w:val="18"/>
                <w:szCs w:val="18"/>
              </w:rPr>
            </w:pPr>
            <w:r w:rsidRPr="0072368F">
              <w:rPr>
                <w:sz w:val="18"/>
                <w:szCs w:val="18"/>
              </w:rPr>
              <w:t>12.1</w:t>
            </w:r>
          </w:p>
        </w:tc>
      </w:tr>
      <w:tr w:rsidR="001934AD" w14:paraId="01741AA0" w14:textId="77777777" w:rsidTr="00027E6A">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060C6D7F" w14:textId="77777777" w:rsidR="001934AD" w:rsidRDefault="001934AD" w:rsidP="001934AD">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25D1640D" w14:textId="37BB6B41" w:rsidR="001934AD" w:rsidRDefault="001934AD" w:rsidP="001934AD">
            <w:pPr>
              <w:spacing w:after="0" w:line="240" w:lineRule="auto"/>
              <w:rPr>
                <w:rFonts w:cstheme="minorHAnsi"/>
                <w:sz w:val="18"/>
                <w:szCs w:val="18"/>
              </w:rPr>
            </w:pPr>
            <w:r w:rsidRPr="0059585D">
              <w:rPr>
                <w:rFonts w:asciiTheme="minorHAnsi" w:hAnsiTheme="minorHAnsi" w:cstheme="minorHAnsi"/>
                <w:sz w:val="17"/>
                <w:szCs w:val="17"/>
              </w:rPr>
              <w:t>Hold a formal leadership role in a student organization or group</w:t>
            </w:r>
          </w:p>
        </w:tc>
        <w:tc>
          <w:tcPr>
            <w:tcW w:w="1620" w:type="dxa"/>
            <w:tcBorders>
              <w:top w:val="single" w:sz="2" w:space="0" w:color="A6A6A6"/>
              <w:left w:val="single" w:sz="2" w:space="0" w:color="A6A6A6"/>
              <w:bottom w:val="single" w:sz="2" w:space="0" w:color="A6A6A6"/>
              <w:right w:val="single" w:sz="2" w:space="0" w:color="A6A6A6"/>
            </w:tcBorders>
            <w:vAlign w:val="center"/>
          </w:tcPr>
          <w:p w14:paraId="6CF80210" w14:textId="0B6DEA39" w:rsidR="001934AD" w:rsidRDefault="00245246" w:rsidP="001934AD">
            <w:pPr>
              <w:spacing w:after="0" w:line="240" w:lineRule="auto"/>
              <w:rPr>
                <w:rFonts w:cstheme="minorHAnsi"/>
                <w:color w:val="auto"/>
                <w:sz w:val="18"/>
                <w:szCs w:val="18"/>
              </w:rPr>
            </w:pPr>
            <w:r>
              <w:rPr>
                <w:rFonts w:cstheme="minorHAnsi"/>
                <w:color w:val="auto"/>
                <w:sz w:val="18"/>
                <w:szCs w:val="18"/>
              </w:rPr>
              <w:t>12.1</w:t>
            </w:r>
          </w:p>
        </w:tc>
      </w:tr>
      <w:tr w:rsidR="001934AD" w14:paraId="134B97D1" w14:textId="77777777" w:rsidTr="009046D9">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5E2E1483" w14:textId="77777777" w:rsidR="001934AD" w:rsidRDefault="001934AD" w:rsidP="001934AD">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28D5BBC3" w14:textId="3E9317F7" w:rsidR="001934AD" w:rsidRDefault="001934AD" w:rsidP="001934AD">
            <w:pPr>
              <w:spacing w:after="0" w:line="240" w:lineRule="auto"/>
              <w:rPr>
                <w:rFonts w:cstheme="minorHAnsi"/>
                <w:sz w:val="18"/>
                <w:szCs w:val="18"/>
              </w:rPr>
            </w:pPr>
            <w:r w:rsidRPr="009255DB">
              <w:rPr>
                <w:rFonts w:asciiTheme="minorHAnsi" w:hAnsiTheme="minorHAnsi" w:cstheme="minorHAnsi"/>
                <w:sz w:val="16"/>
                <w:szCs w:val="16"/>
              </w:rPr>
              <w:t>Participate in a learning community or some other formal program where groups of students take two or more classes together</w:t>
            </w:r>
          </w:p>
        </w:tc>
        <w:tc>
          <w:tcPr>
            <w:tcW w:w="1620" w:type="dxa"/>
            <w:tcBorders>
              <w:top w:val="single" w:sz="2" w:space="0" w:color="A6A6A6"/>
              <w:left w:val="single" w:sz="2" w:space="0" w:color="A6A6A6"/>
              <w:bottom w:val="single" w:sz="2" w:space="0" w:color="A6A6A6"/>
              <w:right w:val="single" w:sz="2" w:space="0" w:color="A6A6A6"/>
            </w:tcBorders>
            <w:vAlign w:val="center"/>
          </w:tcPr>
          <w:p w14:paraId="2A90E26F" w14:textId="4A0F9B6C" w:rsidR="001934AD" w:rsidRDefault="001934AD" w:rsidP="001934AD">
            <w:pPr>
              <w:spacing w:after="0" w:line="240" w:lineRule="auto"/>
              <w:rPr>
                <w:rFonts w:cstheme="minorHAnsi"/>
                <w:color w:val="auto"/>
                <w:sz w:val="18"/>
                <w:szCs w:val="18"/>
              </w:rPr>
            </w:pPr>
            <w:r w:rsidRPr="0072368F">
              <w:rPr>
                <w:sz w:val="18"/>
                <w:szCs w:val="18"/>
              </w:rPr>
              <w:t>8.2.a, 12.1</w:t>
            </w:r>
          </w:p>
        </w:tc>
      </w:tr>
      <w:tr w:rsidR="001934AD" w14:paraId="26874F1B" w14:textId="77777777" w:rsidTr="006A0116">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560BD815" w14:textId="77777777" w:rsidR="001934AD" w:rsidRDefault="001934AD" w:rsidP="001934AD">
            <w:pPr>
              <w:spacing w:after="0" w:line="240" w:lineRule="auto"/>
              <w:jc w:val="center"/>
              <w:rPr>
                <w:rFonts w:cstheme="minorHAnsi"/>
                <w:sz w:val="18"/>
                <w:szCs w:val="18"/>
              </w:rPr>
            </w:pPr>
            <w:r>
              <w:rPr>
                <w:rFonts w:cstheme="minorHAnsi"/>
                <w:sz w:val="18"/>
                <w:szCs w:val="18"/>
              </w:rPr>
              <w:t>d.</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1F6D8F73" w14:textId="43ABC00D" w:rsidR="001934AD" w:rsidRDefault="001934AD" w:rsidP="001934AD">
            <w:pPr>
              <w:spacing w:after="0" w:line="240" w:lineRule="auto"/>
              <w:rPr>
                <w:rFonts w:cstheme="minorHAnsi"/>
                <w:sz w:val="18"/>
                <w:szCs w:val="18"/>
              </w:rPr>
            </w:pPr>
            <w:r w:rsidRPr="0059585D">
              <w:rPr>
                <w:rFonts w:asciiTheme="minorHAnsi" w:hAnsiTheme="minorHAnsi" w:cstheme="minorHAnsi"/>
                <w:sz w:val="17"/>
                <w:szCs w:val="17"/>
              </w:rPr>
              <w:t>Participate in a study abroad program</w:t>
            </w:r>
          </w:p>
        </w:tc>
        <w:tc>
          <w:tcPr>
            <w:tcW w:w="1620" w:type="dxa"/>
            <w:tcBorders>
              <w:top w:val="single" w:sz="2" w:space="0" w:color="A6A6A6"/>
              <w:left w:val="single" w:sz="2" w:space="0" w:color="A6A6A6"/>
              <w:bottom w:val="single" w:sz="2" w:space="0" w:color="A6A6A6"/>
              <w:right w:val="single" w:sz="2" w:space="0" w:color="A6A6A6"/>
            </w:tcBorders>
          </w:tcPr>
          <w:p w14:paraId="4924DEE2" w14:textId="137C6FC5" w:rsidR="001934AD" w:rsidRDefault="001934AD" w:rsidP="001934AD">
            <w:pPr>
              <w:spacing w:after="0" w:line="240" w:lineRule="auto"/>
              <w:rPr>
                <w:rFonts w:cstheme="minorHAnsi"/>
                <w:color w:val="auto"/>
                <w:sz w:val="18"/>
                <w:szCs w:val="18"/>
              </w:rPr>
            </w:pPr>
            <w:r w:rsidRPr="0072368F">
              <w:rPr>
                <w:sz w:val="18"/>
                <w:szCs w:val="18"/>
              </w:rPr>
              <w:t>8.2.a, 12.1</w:t>
            </w:r>
          </w:p>
        </w:tc>
      </w:tr>
      <w:tr w:rsidR="001934AD" w:rsidRPr="00B83212" w14:paraId="39DD6464" w14:textId="77777777" w:rsidTr="006A0116">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2FF291D5" w14:textId="77777777" w:rsidR="001934AD" w:rsidRPr="00E70DF4" w:rsidRDefault="001934AD" w:rsidP="001934AD">
            <w:pPr>
              <w:spacing w:after="0" w:line="240" w:lineRule="auto"/>
              <w:jc w:val="center"/>
              <w:rPr>
                <w:rFonts w:cstheme="minorHAnsi"/>
                <w:sz w:val="18"/>
                <w:szCs w:val="18"/>
              </w:rPr>
            </w:pPr>
            <w:r w:rsidRPr="00E70DF4">
              <w:rPr>
                <w:rFonts w:cstheme="minorHAnsi"/>
                <w:sz w:val="18"/>
                <w:szCs w:val="18"/>
              </w:rPr>
              <w:t xml:space="preserve">e. </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07D155C0" w14:textId="4EBDB4FF" w:rsidR="001934AD" w:rsidRPr="00B269D7" w:rsidRDefault="001934AD" w:rsidP="001934AD">
            <w:pPr>
              <w:spacing w:after="0" w:line="240" w:lineRule="auto"/>
              <w:rPr>
                <w:rFonts w:cstheme="minorHAnsi"/>
                <w:sz w:val="18"/>
                <w:szCs w:val="18"/>
                <w:highlight w:val="yellow"/>
              </w:rPr>
            </w:pPr>
            <w:r w:rsidRPr="0059585D">
              <w:rPr>
                <w:rFonts w:asciiTheme="minorHAnsi" w:hAnsiTheme="minorHAnsi" w:cstheme="minorHAnsi"/>
                <w:sz w:val="17"/>
                <w:szCs w:val="17"/>
              </w:rPr>
              <w:t>Work with a faculty member on a research project</w:t>
            </w:r>
          </w:p>
        </w:tc>
        <w:tc>
          <w:tcPr>
            <w:tcW w:w="1620" w:type="dxa"/>
            <w:tcBorders>
              <w:top w:val="single" w:sz="2" w:space="0" w:color="A6A6A6"/>
              <w:left w:val="single" w:sz="2" w:space="0" w:color="A6A6A6"/>
              <w:bottom w:val="single" w:sz="2" w:space="0" w:color="A6A6A6"/>
              <w:right w:val="single" w:sz="2" w:space="0" w:color="A6A6A6"/>
            </w:tcBorders>
          </w:tcPr>
          <w:p w14:paraId="04D3512A" w14:textId="69E57E1B" w:rsidR="001934AD" w:rsidRPr="00B83212" w:rsidRDefault="001934AD" w:rsidP="001934AD">
            <w:pPr>
              <w:spacing w:after="0" w:line="240" w:lineRule="auto"/>
              <w:rPr>
                <w:rFonts w:cstheme="minorHAnsi"/>
                <w:color w:val="auto"/>
                <w:sz w:val="18"/>
                <w:szCs w:val="18"/>
              </w:rPr>
            </w:pPr>
            <w:r w:rsidRPr="0072368F">
              <w:rPr>
                <w:sz w:val="18"/>
                <w:szCs w:val="18"/>
              </w:rPr>
              <w:t>8.2.c, 12.1</w:t>
            </w:r>
          </w:p>
        </w:tc>
      </w:tr>
      <w:tr w:rsidR="001934AD" w:rsidRPr="00B83212" w14:paraId="606254E4" w14:textId="77777777" w:rsidTr="006A0116">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7D6129A4" w14:textId="77777777" w:rsidR="001934AD" w:rsidRPr="00E70DF4" w:rsidRDefault="001934AD" w:rsidP="001934AD">
            <w:pPr>
              <w:spacing w:after="0" w:line="240" w:lineRule="auto"/>
              <w:jc w:val="center"/>
              <w:rPr>
                <w:rFonts w:cstheme="minorHAnsi"/>
                <w:sz w:val="18"/>
                <w:szCs w:val="18"/>
              </w:rPr>
            </w:pPr>
            <w:r w:rsidRPr="00E70DF4">
              <w:rPr>
                <w:rFonts w:cstheme="minorHAnsi"/>
                <w:sz w:val="18"/>
                <w:szCs w:val="18"/>
              </w:rPr>
              <w:t>f.</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Pr>
          <w:p w14:paraId="13876634" w14:textId="3C9D6C9B" w:rsidR="001934AD" w:rsidRPr="00B269D7" w:rsidRDefault="001934AD" w:rsidP="001934AD">
            <w:pPr>
              <w:spacing w:after="0" w:line="240" w:lineRule="auto"/>
              <w:rPr>
                <w:rFonts w:cstheme="minorHAnsi"/>
                <w:sz w:val="18"/>
                <w:szCs w:val="18"/>
                <w:highlight w:val="yellow"/>
              </w:rPr>
            </w:pPr>
            <w:r w:rsidRPr="0059585D">
              <w:rPr>
                <w:rFonts w:asciiTheme="minorHAnsi" w:hAnsiTheme="minorHAnsi" w:cstheme="minorHAnsi"/>
                <w:sz w:val="17"/>
                <w:szCs w:val="17"/>
              </w:rPr>
              <w:t xml:space="preserve">Complete a culminating senior experience (capstone course, senior project or thesis, </w:t>
            </w:r>
            <w:r>
              <w:rPr>
                <w:rFonts w:asciiTheme="minorHAnsi" w:hAnsiTheme="minorHAnsi" w:cstheme="minorHAnsi"/>
                <w:sz w:val="17"/>
                <w:szCs w:val="17"/>
              </w:rPr>
              <w:t xml:space="preserve">portfolio, recital, </w:t>
            </w:r>
            <w:r w:rsidRPr="0059585D">
              <w:rPr>
                <w:rFonts w:asciiTheme="minorHAnsi" w:hAnsiTheme="minorHAnsi" w:cstheme="minorHAnsi"/>
                <w:sz w:val="17"/>
                <w:szCs w:val="17"/>
              </w:rPr>
              <w:t>comprehensive exam, etc.)</w:t>
            </w:r>
          </w:p>
        </w:tc>
        <w:tc>
          <w:tcPr>
            <w:tcW w:w="1620" w:type="dxa"/>
            <w:tcBorders>
              <w:top w:val="single" w:sz="2" w:space="0" w:color="A6A6A6"/>
              <w:left w:val="single" w:sz="2" w:space="0" w:color="A6A6A6"/>
              <w:bottom w:val="single" w:sz="2" w:space="0" w:color="A6A6A6"/>
              <w:right w:val="single" w:sz="2" w:space="0" w:color="A6A6A6"/>
            </w:tcBorders>
          </w:tcPr>
          <w:p w14:paraId="4C68827A" w14:textId="5F88CA23" w:rsidR="001934AD" w:rsidRPr="00B83212" w:rsidRDefault="001934AD" w:rsidP="001934AD">
            <w:pPr>
              <w:spacing w:after="0" w:line="240" w:lineRule="auto"/>
              <w:rPr>
                <w:rFonts w:cstheme="minorHAnsi"/>
                <w:color w:val="auto"/>
                <w:sz w:val="18"/>
                <w:szCs w:val="18"/>
              </w:rPr>
            </w:pPr>
            <w:r w:rsidRPr="0072368F">
              <w:rPr>
                <w:sz w:val="18"/>
                <w:szCs w:val="18"/>
              </w:rPr>
              <w:t>8.2.a, 12.1</w:t>
            </w:r>
          </w:p>
        </w:tc>
      </w:tr>
      <w:bookmarkEnd w:id="3"/>
      <w:tr w:rsidR="001934AD" w14:paraId="36316C1D" w14:textId="77777777" w:rsidTr="009046D9">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hideMark/>
          </w:tcPr>
          <w:p w14:paraId="75CEB19B" w14:textId="7A8A5167" w:rsidR="001934AD" w:rsidRDefault="001934AD" w:rsidP="001934AD">
            <w:pPr>
              <w:spacing w:after="0" w:line="240" w:lineRule="auto"/>
              <w:ind w:right="-60"/>
              <w:rPr>
                <w:rFonts w:cstheme="minorHAnsi"/>
                <w:b/>
                <w:bCs/>
                <w:sz w:val="18"/>
                <w:szCs w:val="18"/>
              </w:rPr>
            </w:pPr>
            <w:r>
              <w:rPr>
                <w:rFonts w:cstheme="minorHAnsi"/>
                <w:b/>
                <w:bCs/>
                <w:sz w:val="18"/>
                <w:szCs w:val="18"/>
              </w:rPr>
              <w:t>12.</w:t>
            </w:r>
          </w:p>
        </w:tc>
        <w:tc>
          <w:tcPr>
            <w:tcW w:w="9297"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158076CE" w14:textId="3D1215BA" w:rsidR="001934AD" w:rsidRDefault="001934AD" w:rsidP="001934AD">
            <w:pPr>
              <w:spacing w:after="0" w:line="240" w:lineRule="auto"/>
              <w:ind w:firstLine="90"/>
              <w:rPr>
                <w:rFonts w:cstheme="minorHAnsi"/>
                <w:b/>
                <w:bCs/>
                <w:sz w:val="18"/>
                <w:szCs w:val="18"/>
              </w:rPr>
            </w:pPr>
            <w:r w:rsidRPr="007F3019">
              <w:rPr>
                <w:rFonts w:cstheme="minorHAnsi"/>
                <w:b/>
                <w:bCs/>
                <w:sz w:val="18"/>
                <w:szCs w:val="18"/>
              </w:rPr>
              <w:t>About how many of your courses at this institution have included a community-based project (service-learning)?</w:t>
            </w:r>
          </w:p>
        </w:tc>
        <w:tc>
          <w:tcPr>
            <w:tcW w:w="1620" w:type="dxa"/>
            <w:tcBorders>
              <w:top w:val="single" w:sz="2" w:space="0" w:color="A6A6A6"/>
              <w:left w:val="single" w:sz="2" w:space="0" w:color="A6A6A6"/>
              <w:bottom w:val="single" w:sz="2" w:space="0" w:color="A6A6A6"/>
              <w:right w:val="single" w:sz="2" w:space="0" w:color="A6A6A6"/>
            </w:tcBorders>
            <w:vAlign w:val="center"/>
          </w:tcPr>
          <w:p w14:paraId="7C5A7B19" w14:textId="6FE2A16F" w:rsidR="001934AD" w:rsidRDefault="001934AD" w:rsidP="001934AD">
            <w:pPr>
              <w:spacing w:after="0" w:line="240" w:lineRule="auto"/>
              <w:rPr>
                <w:rFonts w:cstheme="minorHAnsi"/>
                <w:color w:val="BFBFBF" w:themeColor="background1" w:themeShade="BF"/>
                <w:sz w:val="18"/>
                <w:szCs w:val="18"/>
              </w:rPr>
            </w:pPr>
            <w:r w:rsidRPr="0072368F">
              <w:rPr>
                <w:sz w:val="18"/>
                <w:szCs w:val="18"/>
              </w:rPr>
              <w:t>8.2.a, 9.1.</w:t>
            </w:r>
            <w:r w:rsidR="009377D8">
              <w:rPr>
                <w:sz w:val="18"/>
                <w:szCs w:val="18"/>
              </w:rPr>
              <w:t>a</w:t>
            </w:r>
            <w:r w:rsidRPr="0072368F">
              <w:rPr>
                <w:sz w:val="18"/>
                <w:szCs w:val="18"/>
              </w:rPr>
              <w:t>, 12.1</w:t>
            </w:r>
          </w:p>
        </w:tc>
      </w:tr>
      <w:tr w:rsidR="001934AD" w14:paraId="0C87512E" w14:textId="77777777" w:rsidTr="00B220B6">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0261959A" w14:textId="64D6D078" w:rsidR="001934AD" w:rsidRDefault="001934AD" w:rsidP="001934AD">
            <w:pPr>
              <w:spacing w:after="0" w:line="240" w:lineRule="auto"/>
              <w:ind w:right="-60"/>
              <w:jc w:val="center"/>
              <w:rPr>
                <w:rFonts w:cstheme="minorHAnsi"/>
                <w:b/>
                <w:bCs/>
                <w:sz w:val="18"/>
                <w:szCs w:val="18"/>
              </w:rPr>
            </w:pPr>
            <w:r>
              <w:rPr>
                <w:rFonts w:cstheme="minorHAnsi"/>
                <w:b/>
                <w:bCs/>
                <w:sz w:val="18"/>
                <w:szCs w:val="18"/>
              </w:rPr>
              <w:t>13.</w:t>
            </w:r>
          </w:p>
        </w:tc>
        <w:tc>
          <w:tcPr>
            <w:tcW w:w="9297"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74B4D4F0" w14:textId="29DF748D" w:rsidR="001934AD" w:rsidRDefault="001934AD" w:rsidP="001934AD">
            <w:pPr>
              <w:spacing w:after="0" w:line="240" w:lineRule="auto"/>
              <w:ind w:firstLine="90"/>
              <w:rPr>
                <w:rFonts w:cstheme="minorHAnsi"/>
                <w:b/>
                <w:bCs/>
                <w:sz w:val="18"/>
                <w:szCs w:val="18"/>
              </w:rPr>
            </w:pPr>
            <w:r w:rsidRPr="007F3019">
              <w:rPr>
                <w:rFonts w:cstheme="minorHAnsi"/>
                <w:b/>
                <w:bCs/>
                <w:sz w:val="18"/>
                <w:szCs w:val="18"/>
              </w:rPr>
              <w:t>Indicate the quality of your interactions with the following people at your institution.</w:t>
            </w:r>
          </w:p>
        </w:tc>
        <w:tc>
          <w:tcPr>
            <w:tcW w:w="1620" w:type="dxa"/>
            <w:tcBorders>
              <w:top w:val="single" w:sz="2" w:space="0" w:color="A6A6A6"/>
              <w:left w:val="single" w:sz="2" w:space="0" w:color="A6A6A6"/>
              <w:bottom w:val="single" w:sz="2" w:space="0" w:color="A6A6A6"/>
              <w:right w:val="single" w:sz="2" w:space="0" w:color="A6A6A6"/>
            </w:tcBorders>
            <w:vAlign w:val="center"/>
          </w:tcPr>
          <w:p w14:paraId="5859EA88" w14:textId="77777777" w:rsidR="001934AD" w:rsidRDefault="001934AD" w:rsidP="001934AD">
            <w:pPr>
              <w:spacing w:after="0" w:line="240" w:lineRule="auto"/>
              <w:rPr>
                <w:rFonts w:cstheme="minorHAnsi"/>
                <w:color w:val="BFBFBF" w:themeColor="background1" w:themeShade="BF"/>
                <w:sz w:val="18"/>
                <w:szCs w:val="18"/>
              </w:rPr>
            </w:pPr>
          </w:p>
        </w:tc>
      </w:tr>
      <w:tr w:rsidR="001934AD" w14:paraId="56E17048" w14:textId="77777777" w:rsidTr="00B220B6">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3E420929" w14:textId="77777777" w:rsidR="001934AD" w:rsidRDefault="001934AD" w:rsidP="001934AD">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06662D42" w14:textId="5CA92F07" w:rsidR="001934AD" w:rsidRDefault="001934AD" w:rsidP="001934AD">
            <w:pPr>
              <w:spacing w:after="0" w:line="240" w:lineRule="auto"/>
              <w:rPr>
                <w:rFonts w:cstheme="minorHAnsi"/>
                <w:sz w:val="18"/>
                <w:szCs w:val="18"/>
              </w:rPr>
            </w:pPr>
            <w:r w:rsidRPr="0059585D">
              <w:rPr>
                <w:rFonts w:asciiTheme="minorHAnsi" w:hAnsiTheme="minorHAnsi" w:cstheme="minorHAnsi"/>
                <w:sz w:val="17"/>
                <w:szCs w:val="17"/>
              </w:rPr>
              <w:t>Students</w:t>
            </w:r>
          </w:p>
        </w:tc>
        <w:tc>
          <w:tcPr>
            <w:tcW w:w="1620" w:type="dxa"/>
            <w:tcBorders>
              <w:top w:val="single" w:sz="2" w:space="0" w:color="A6A6A6"/>
              <w:left w:val="single" w:sz="2" w:space="0" w:color="A6A6A6"/>
              <w:bottom w:val="single" w:sz="2" w:space="0" w:color="A6A6A6"/>
              <w:right w:val="single" w:sz="2" w:space="0" w:color="A6A6A6"/>
            </w:tcBorders>
            <w:vAlign w:val="center"/>
          </w:tcPr>
          <w:p w14:paraId="18E2FBC5" w14:textId="5A9C3436" w:rsidR="001934AD" w:rsidRDefault="001934AD" w:rsidP="001934AD">
            <w:pPr>
              <w:spacing w:after="0" w:line="240" w:lineRule="auto"/>
              <w:rPr>
                <w:rFonts w:cstheme="minorHAnsi"/>
                <w:color w:val="auto"/>
                <w:sz w:val="18"/>
                <w:szCs w:val="18"/>
              </w:rPr>
            </w:pPr>
          </w:p>
        </w:tc>
      </w:tr>
      <w:tr w:rsidR="001934AD" w14:paraId="27333745" w14:textId="77777777" w:rsidTr="00487405">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219D7172" w14:textId="77777777" w:rsidR="001934AD" w:rsidRDefault="001934AD" w:rsidP="001934AD">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3015DC7C" w14:textId="3C9ACAD2" w:rsidR="001934AD" w:rsidRDefault="001934AD" w:rsidP="001934AD">
            <w:pPr>
              <w:spacing w:after="0" w:line="240" w:lineRule="auto"/>
              <w:rPr>
                <w:rFonts w:cstheme="minorHAnsi"/>
                <w:sz w:val="18"/>
                <w:szCs w:val="18"/>
              </w:rPr>
            </w:pPr>
            <w:r w:rsidRPr="0059585D">
              <w:rPr>
                <w:rFonts w:asciiTheme="minorHAnsi" w:hAnsiTheme="minorHAnsi" w:cstheme="minorHAnsi"/>
                <w:sz w:val="17"/>
                <w:szCs w:val="17"/>
              </w:rPr>
              <w:t>Academic advisors</w:t>
            </w:r>
          </w:p>
        </w:tc>
        <w:tc>
          <w:tcPr>
            <w:tcW w:w="1620" w:type="dxa"/>
            <w:tcBorders>
              <w:top w:val="single" w:sz="2" w:space="0" w:color="A6A6A6"/>
              <w:left w:val="single" w:sz="2" w:space="0" w:color="A6A6A6"/>
              <w:bottom w:val="single" w:sz="2" w:space="0" w:color="A6A6A6"/>
              <w:right w:val="single" w:sz="2" w:space="0" w:color="A6A6A6"/>
            </w:tcBorders>
          </w:tcPr>
          <w:p w14:paraId="51B8521E" w14:textId="22BD971D" w:rsidR="001934AD" w:rsidRDefault="001934AD" w:rsidP="001934AD">
            <w:pPr>
              <w:spacing w:after="0" w:line="240" w:lineRule="auto"/>
              <w:rPr>
                <w:rFonts w:cstheme="minorHAnsi"/>
                <w:color w:val="auto"/>
                <w:sz w:val="18"/>
                <w:szCs w:val="18"/>
              </w:rPr>
            </w:pPr>
            <w:r w:rsidRPr="0072368F">
              <w:rPr>
                <w:sz w:val="18"/>
                <w:szCs w:val="18"/>
              </w:rPr>
              <w:t>8.2.c, 12.1</w:t>
            </w:r>
          </w:p>
        </w:tc>
      </w:tr>
      <w:tr w:rsidR="001934AD" w14:paraId="3A5718FA" w14:textId="77777777" w:rsidTr="00B87946">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72DC1AE5" w14:textId="77777777" w:rsidR="001934AD" w:rsidRDefault="001934AD" w:rsidP="001934AD">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0100B250" w14:textId="2066EEA5" w:rsidR="001934AD" w:rsidRDefault="001934AD" w:rsidP="001934AD">
            <w:pPr>
              <w:spacing w:after="0" w:line="240" w:lineRule="auto"/>
              <w:rPr>
                <w:rFonts w:cstheme="minorHAnsi"/>
                <w:sz w:val="18"/>
                <w:szCs w:val="18"/>
              </w:rPr>
            </w:pPr>
            <w:r w:rsidRPr="0059585D">
              <w:rPr>
                <w:rFonts w:asciiTheme="minorHAnsi" w:hAnsiTheme="minorHAnsi" w:cstheme="minorHAnsi"/>
                <w:sz w:val="17"/>
                <w:szCs w:val="17"/>
              </w:rPr>
              <w:t xml:space="preserve">Faculty </w:t>
            </w:r>
          </w:p>
        </w:tc>
        <w:tc>
          <w:tcPr>
            <w:tcW w:w="1620" w:type="dxa"/>
            <w:tcBorders>
              <w:top w:val="single" w:sz="2" w:space="0" w:color="A6A6A6"/>
              <w:left w:val="single" w:sz="2" w:space="0" w:color="A6A6A6"/>
              <w:bottom w:val="single" w:sz="2" w:space="0" w:color="A6A6A6"/>
              <w:right w:val="single" w:sz="2" w:space="0" w:color="A6A6A6"/>
            </w:tcBorders>
          </w:tcPr>
          <w:p w14:paraId="12C568ED" w14:textId="6846A769" w:rsidR="001934AD" w:rsidRDefault="001934AD" w:rsidP="001934AD">
            <w:pPr>
              <w:spacing w:after="0" w:line="240" w:lineRule="auto"/>
              <w:rPr>
                <w:rFonts w:cstheme="minorHAnsi"/>
                <w:color w:val="auto"/>
                <w:sz w:val="18"/>
                <w:szCs w:val="18"/>
              </w:rPr>
            </w:pPr>
            <w:r w:rsidRPr="0072368F">
              <w:rPr>
                <w:sz w:val="18"/>
                <w:szCs w:val="18"/>
              </w:rPr>
              <w:t>8.2.c</w:t>
            </w:r>
            <w:r w:rsidR="00176C7A">
              <w:rPr>
                <w:sz w:val="18"/>
                <w:szCs w:val="18"/>
              </w:rPr>
              <w:t>, 12.1</w:t>
            </w:r>
          </w:p>
        </w:tc>
      </w:tr>
      <w:tr w:rsidR="001934AD" w14:paraId="7E7198F1" w14:textId="77777777" w:rsidTr="009046D9">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3A65FBBC" w14:textId="77777777" w:rsidR="001934AD" w:rsidRDefault="001934AD" w:rsidP="001934AD">
            <w:pPr>
              <w:spacing w:after="0" w:line="240" w:lineRule="auto"/>
              <w:jc w:val="center"/>
              <w:rPr>
                <w:rFonts w:cstheme="minorHAnsi"/>
                <w:sz w:val="18"/>
                <w:szCs w:val="18"/>
              </w:rPr>
            </w:pPr>
            <w:r>
              <w:rPr>
                <w:rFonts w:cstheme="minorHAnsi"/>
                <w:sz w:val="18"/>
                <w:szCs w:val="18"/>
              </w:rPr>
              <w:t>d.</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75773369" w14:textId="0AF39D4D" w:rsidR="001934AD" w:rsidRDefault="001934AD" w:rsidP="001934AD">
            <w:pPr>
              <w:spacing w:after="0" w:line="240" w:lineRule="auto"/>
              <w:rPr>
                <w:rFonts w:cstheme="minorHAnsi"/>
                <w:sz w:val="18"/>
                <w:szCs w:val="18"/>
              </w:rPr>
            </w:pPr>
            <w:r w:rsidRPr="0059585D">
              <w:rPr>
                <w:rFonts w:asciiTheme="minorHAnsi" w:hAnsiTheme="minorHAnsi" w:cstheme="minorHAnsi"/>
                <w:sz w:val="17"/>
                <w:szCs w:val="17"/>
              </w:rPr>
              <w:t>Student services staff (career services, student activities, housing, etc.)</w:t>
            </w:r>
          </w:p>
        </w:tc>
        <w:tc>
          <w:tcPr>
            <w:tcW w:w="1620" w:type="dxa"/>
            <w:tcBorders>
              <w:top w:val="single" w:sz="2" w:space="0" w:color="A6A6A6"/>
              <w:left w:val="single" w:sz="2" w:space="0" w:color="A6A6A6"/>
              <w:bottom w:val="single" w:sz="2" w:space="0" w:color="A6A6A6"/>
              <w:right w:val="single" w:sz="2" w:space="0" w:color="A6A6A6"/>
            </w:tcBorders>
          </w:tcPr>
          <w:p w14:paraId="78FC345C" w14:textId="58499848" w:rsidR="001934AD" w:rsidRDefault="001934AD" w:rsidP="001934AD">
            <w:pPr>
              <w:spacing w:after="0" w:line="240" w:lineRule="auto"/>
              <w:rPr>
                <w:rFonts w:cstheme="minorHAnsi"/>
                <w:color w:val="auto"/>
                <w:sz w:val="18"/>
                <w:szCs w:val="18"/>
              </w:rPr>
            </w:pPr>
            <w:r w:rsidRPr="0072368F">
              <w:rPr>
                <w:sz w:val="18"/>
                <w:szCs w:val="18"/>
              </w:rPr>
              <w:t>5.4, 7.3, 8.2.c, 12.1, 12.2</w:t>
            </w:r>
          </w:p>
        </w:tc>
      </w:tr>
      <w:tr w:rsidR="001934AD" w:rsidRPr="00B83212" w14:paraId="6828F692" w14:textId="77777777" w:rsidTr="009046D9">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67054890" w14:textId="2186C971" w:rsidR="001934AD" w:rsidRPr="00E70DF4" w:rsidRDefault="001934AD" w:rsidP="001934AD">
            <w:pPr>
              <w:spacing w:after="0" w:line="240" w:lineRule="auto"/>
              <w:jc w:val="center"/>
              <w:rPr>
                <w:rFonts w:cstheme="minorHAnsi"/>
                <w:sz w:val="18"/>
                <w:szCs w:val="18"/>
              </w:rPr>
            </w:pPr>
            <w:r w:rsidRPr="00E70DF4">
              <w:rPr>
                <w:rFonts w:cstheme="minorHAnsi"/>
                <w:sz w:val="18"/>
                <w:szCs w:val="18"/>
              </w:rPr>
              <w:t>e.</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50BDB59F" w14:textId="20CDD69C" w:rsidR="001934AD" w:rsidRPr="00B269D7" w:rsidRDefault="001934AD" w:rsidP="001934AD">
            <w:pPr>
              <w:spacing w:after="0" w:line="240" w:lineRule="auto"/>
              <w:rPr>
                <w:rFonts w:cstheme="minorHAnsi"/>
                <w:sz w:val="18"/>
                <w:szCs w:val="18"/>
                <w:highlight w:val="yellow"/>
              </w:rPr>
            </w:pPr>
            <w:r w:rsidRPr="0059585D">
              <w:rPr>
                <w:rFonts w:asciiTheme="minorHAnsi" w:hAnsiTheme="minorHAnsi" w:cstheme="minorHAnsi"/>
                <w:sz w:val="17"/>
                <w:szCs w:val="17"/>
              </w:rPr>
              <w:t>Other administrative staff and offices (registrar, financial aid, etc.)</w:t>
            </w:r>
          </w:p>
        </w:tc>
        <w:tc>
          <w:tcPr>
            <w:tcW w:w="1620" w:type="dxa"/>
            <w:tcBorders>
              <w:top w:val="single" w:sz="2" w:space="0" w:color="A6A6A6"/>
              <w:left w:val="single" w:sz="2" w:space="0" w:color="A6A6A6"/>
              <w:bottom w:val="single" w:sz="2" w:space="0" w:color="A6A6A6"/>
              <w:right w:val="single" w:sz="2" w:space="0" w:color="A6A6A6"/>
            </w:tcBorders>
          </w:tcPr>
          <w:p w14:paraId="18ED7187" w14:textId="03661E0A" w:rsidR="001934AD" w:rsidRPr="00B83212" w:rsidRDefault="001934AD" w:rsidP="001934AD">
            <w:pPr>
              <w:spacing w:after="0" w:line="240" w:lineRule="auto"/>
              <w:rPr>
                <w:rFonts w:cstheme="minorHAnsi"/>
                <w:color w:val="auto"/>
                <w:sz w:val="18"/>
                <w:szCs w:val="18"/>
              </w:rPr>
            </w:pPr>
            <w:r w:rsidRPr="0072368F">
              <w:rPr>
                <w:sz w:val="18"/>
                <w:szCs w:val="18"/>
              </w:rPr>
              <w:t>5.4, 7.3, 8.2.c, 12.1, 12.2</w:t>
            </w:r>
          </w:p>
        </w:tc>
      </w:tr>
      <w:tr w:rsidR="001934AD" w14:paraId="3E3B9CBB" w14:textId="77777777" w:rsidTr="00B220B6">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3A241993" w14:textId="3A71B0B6" w:rsidR="001934AD" w:rsidRDefault="001934AD" w:rsidP="001934AD">
            <w:pPr>
              <w:spacing w:after="0" w:line="240" w:lineRule="auto"/>
              <w:ind w:right="-60"/>
              <w:jc w:val="center"/>
              <w:rPr>
                <w:rFonts w:cstheme="minorHAnsi"/>
                <w:b/>
                <w:bCs/>
                <w:sz w:val="18"/>
                <w:szCs w:val="18"/>
              </w:rPr>
            </w:pPr>
            <w:bookmarkStart w:id="4" w:name="_Hlk140755141"/>
            <w:r>
              <w:rPr>
                <w:rFonts w:cstheme="minorHAnsi"/>
                <w:b/>
                <w:bCs/>
                <w:sz w:val="18"/>
                <w:szCs w:val="18"/>
              </w:rPr>
              <w:t>14.</w:t>
            </w:r>
          </w:p>
        </w:tc>
        <w:tc>
          <w:tcPr>
            <w:tcW w:w="9297"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15F5FDAA" w14:textId="256EFC5C" w:rsidR="001934AD" w:rsidRDefault="001934AD" w:rsidP="001934AD">
            <w:pPr>
              <w:spacing w:after="0" w:line="240" w:lineRule="auto"/>
              <w:ind w:firstLine="90"/>
              <w:rPr>
                <w:rFonts w:cstheme="minorHAnsi"/>
                <w:b/>
                <w:bCs/>
                <w:sz w:val="18"/>
                <w:szCs w:val="18"/>
              </w:rPr>
            </w:pPr>
            <w:r w:rsidRPr="000B6357">
              <w:rPr>
                <w:rFonts w:cstheme="minorHAnsi"/>
                <w:b/>
                <w:bCs/>
                <w:sz w:val="18"/>
                <w:szCs w:val="18"/>
              </w:rPr>
              <w:t>How much does your institution emphasize the following?</w:t>
            </w:r>
          </w:p>
        </w:tc>
        <w:tc>
          <w:tcPr>
            <w:tcW w:w="1620" w:type="dxa"/>
            <w:tcBorders>
              <w:top w:val="single" w:sz="2" w:space="0" w:color="A6A6A6"/>
              <w:left w:val="single" w:sz="2" w:space="0" w:color="A6A6A6"/>
              <w:bottom w:val="single" w:sz="2" w:space="0" w:color="A6A6A6"/>
              <w:right w:val="single" w:sz="2" w:space="0" w:color="A6A6A6"/>
            </w:tcBorders>
            <w:vAlign w:val="center"/>
          </w:tcPr>
          <w:p w14:paraId="19110D65" w14:textId="77777777" w:rsidR="001934AD" w:rsidRDefault="001934AD" w:rsidP="001934AD">
            <w:pPr>
              <w:spacing w:after="0" w:line="240" w:lineRule="auto"/>
              <w:rPr>
                <w:rFonts w:cstheme="minorHAnsi"/>
                <w:color w:val="BFBFBF" w:themeColor="background1" w:themeShade="BF"/>
                <w:sz w:val="18"/>
                <w:szCs w:val="18"/>
              </w:rPr>
            </w:pPr>
          </w:p>
        </w:tc>
      </w:tr>
      <w:tr w:rsidR="001934AD" w14:paraId="1826C398" w14:textId="77777777" w:rsidTr="00B220B6">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0FF87EE3" w14:textId="77777777" w:rsidR="001934AD" w:rsidRDefault="001934AD" w:rsidP="001934AD">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4B2892D8" w14:textId="417DFE86" w:rsidR="001934AD" w:rsidRDefault="001934AD" w:rsidP="001934AD">
            <w:pPr>
              <w:spacing w:after="0" w:line="240" w:lineRule="auto"/>
              <w:rPr>
                <w:rFonts w:cstheme="minorHAnsi"/>
                <w:sz w:val="18"/>
                <w:szCs w:val="18"/>
              </w:rPr>
            </w:pPr>
            <w:r w:rsidRPr="0059585D">
              <w:rPr>
                <w:rFonts w:asciiTheme="minorHAnsi" w:hAnsiTheme="minorHAnsi" w:cstheme="minorHAnsi"/>
                <w:sz w:val="17"/>
                <w:szCs w:val="17"/>
              </w:rPr>
              <w:t>Spending significant amounts of time studying and on academic work</w:t>
            </w:r>
          </w:p>
        </w:tc>
        <w:tc>
          <w:tcPr>
            <w:tcW w:w="1620" w:type="dxa"/>
            <w:tcBorders>
              <w:top w:val="single" w:sz="2" w:space="0" w:color="A6A6A6"/>
              <w:left w:val="single" w:sz="2" w:space="0" w:color="A6A6A6"/>
              <w:bottom w:val="single" w:sz="2" w:space="0" w:color="A6A6A6"/>
              <w:right w:val="single" w:sz="2" w:space="0" w:color="A6A6A6"/>
            </w:tcBorders>
            <w:vAlign w:val="center"/>
          </w:tcPr>
          <w:p w14:paraId="6E965423" w14:textId="7B1B44A6" w:rsidR="001934AD" w:rsidRDefault="001934AD" w:rsidP="001934AD">
            <w:pPr>
              <w:spacing w:after="0" w:line="240" w:lineRule="auto"/>
              <w:rPr>
                <w:rFonts w:cstheme="minorHAnsi"/>
                <w:color w:val="auto"/>
                <w:sz w:val="18"/>
                <w:szCs w:val="18"/>
              </w:rPr>
            </w:pPr>
            <w:r w:rsidRPr="0072368F">
              <w:rPr>
                <w:sz w:val="18"/>
                <w:szCs w:val="18"/>
              </w:rPr>
              <w:t>8.</w:t>
            </w:r>
            <w:proofErr w:type="gramStart"/>
            <w:r w:rsidRPr="0072368F">
              <w:rPr>
                <w:sz w:val="18"/>
                <w:szCs w:val="18"/>
              </w:rPr>
              <w:t>2.a</w:t>
            </w:r>
            <w:proofErr w:type="gramEnd"/>
          </w:p>
        </w:tc>
      </w:tr>
      <w:tr w:rsidR="001934AD" w14:paraId="06ED8FE1" w14:textId="77777777" w:rsidTr="00B220B6">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222A61E2" w14:textId="77777777" w:rsidR="001934AD" w:rsidRDefault="001934AD" w:rsidP="001934AD">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4EF9CF67" w14:textId="4AF1EE98" w:rsidR="001934AD" w:rsidRDefault="001934AD" w:rsidP="001934AD">
            <w:pPr>
              <w:spacing w:after="0" w:line="240" w:lineRule="auto"/>
              <w:rPr>
                <w:rFonts w:cstheme="minorHAnsi"/>
                <w:sz w:val="18"/>
                <w:szCs w:val="18"/>
              </w:rPr>
            </w:pPr>
            <w:r w:rsidRPr="0059585D">
              <w:rPr>
                <w:rFonts w:asciiTheme="minorHAnsi" w:hAnsiTheme="minorHAnsi" w:cstheme="minorHAnsi"/>
                <w:sz w:val="17"/>
                <w:szCs w:val="17"/>
              </w:rPr>
              <w:t>Providing support to help students succeed academically</w:t>
            </w:r>
          </w:p>
        </w:tc>
        <w:tc>
          <w:tcPr>
            <w:tcW w:w="1620" w:type="dxa"/>
            <w:tcBorders>
              <w:top w:val="single" w:sz="2" w:space="0" w:color="A6A6A6"/>
              <w:left w:val="single" w:sz="2" w:space="0" w:color="A6A6A6"/>
              <w:bottom w:val="single" w:sz="2" w:space="0" w:color="A6A6A6"/>
              <w:right w:val="single" w:sz="2" w:space="0" w:color="A6A6A6"/>
            </w:tcBorders>
            <w:vAlign w:val="center"/>
          </w:tcPr>
          <w:p w14:paraId="60967403" w14:textId="2328D684" w:rsidR="001934AD" w:rsidRDefault="001934AD" w:rsidP="001934AD">
            <w:pPr>
              <w:spacing w:after="0" w:line="240" w:lineRule="auto"/>
              <w:rPr>
                <w:rFonts w:cstheme="minorHAnsi"/>
                <w:color w:val="auto"/>
                <w:sz w:val="18"/>
                <w:szCs w:val="18"/>
              </w:rPr>
            </w:pPr>
            <w:r w:rsidRPr="0072368F">
              <w:rPr>
                <w:sz w:val="18"/>
                <w:szCs w:val="18"/>
              </w:rPr>
              <w:t>8.2.a, 8.2.c, 12.1</w:t>
            </w:r>
          </w:p>
        </w:tc>
      </w:tr>
      <w:tr w:rsidR="001934AD" w14:paraId="66D8B665" w14:textId="77777777" w:rsidTr="005870F2">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62B556B8" w14:textId="77777777" w:rsidR="001934AD" w:rsidRDefault="001934AD" w:rsidP="001934AD">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61CCC295" w14:textId="46657992" w:rsidR="001934AD" w:rsidRDefault="001934AD" w:rsidP="001934AD">
            <w:pPr>
              <w:spacing w:after="0" w:line="240" w:lineRule="auto"/>
              <w:rPr>
                <w:rFonts w:cstheme="minorHAnsi"/>
                <w:sz w:val="18"/>
                <w:szCs w:val="18"/>
              </w:rPr>
            </w:pPr>
            <w:r w:rsidRPr="0059585D">
              <w:rPr>
                <w:rFonts w:asciiTheme="minorHAnsi" w:hAnsiTheme="minorHAnsi" w:cstheme="minorHAnsi"/>
                <w:sz w:val="17"/>
                <w:szCs w:val="17"/>
              </w:rPr>
              <w:t>Using learning support services (tutoring services, writing center, etc.)</w:t>
            </w:r>
          </w:p>
        </w:tc>
        <w:tc>
          <w:tcPr>
            <w:tcW w:w="1620" w:type="dxa"/>
            <w:tcBorders>
              <w:top w:val="single" w:sz="2" w:space="0" w:color="A6A6A6"/>
              <w:left w:val="single" w:sz="2" w:space="0" w:color="A6A6A6"/>
              <w:bottom w:val="single" w:sz="2" w:space="0" w:color="A6A6A6"/>
              <w:right w:val="single" w:sz="2" w:space="0" w:color="A6A6A6"/>
            </w:tcBorders>
          </w:tcPr>
          <w:p w14:paraId="0751C3FF" w14:textId="5C6AAC36" w:rsidR="001934AD" w:rsidRDefault="001934AD" w:rsidP="001934AD">
            <w:pPr>
              <w:spacing w:after="0" w:line="240" w:lineRule="auto"/>
              <w:rPr>
                <w:rFonts w:cstheme="minorHAnsi"/>
                <w:color w:val="auto"/>
                <w:sz w:val="18"/>
                <w:szCs w:val="18"/>
              </w:rPr>
            </w:pPr>
            <w:r w:rsidRPr="0072368F">
              <w:rPr>
                <w:sz w:val="18"/>
                <w:szCs w:val="18"/>
              </w:rPr>
              <w:t>8.2.c, 12.1</w:t>
            </w:r>
            <w:r w:rsidR="001567A9">
              <w:rPr>
                <w:sz w:val="18"/>
                <w:szCs w:val="18"/>
              </w:rPr>
              <w:t>, 13.7</w:t>
            </w:r>
          </w:p>
        </w:tc>
      </w:tr>
      <w:tr w:rsidR="001934AD" w14:paraId="0344549C" w14:textId="77777777" w:rsidTr="00B220B6">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22DA39B4" w14:textId="77777777" w:rsidR="001934AD" w:rsidRDefault="001934AD" w:rsidP="001934AD">
            <w:pPr>
              <w:spacing w:after="0" w:line="240" w:lineRule="auto"/>
              <w:jc w:val="center"/>
              <w:rPr>
                <w:rFonts w:cstheme="minorHAnsi"/>
                <w:sz w:val="18"/>
                <w:szCs w:val="18"/>
              </w:rPr>
            </w:pPr>
            <w:bookmarkStart w:id="5" w:name="_Hlk140754145"/>
            <w:r>
              <w:rPr>
                <w:rFonts w:cstheme="minorHAnsi"/>
                <w:sz w:val="18"/>
                <w:szCs w:val="18"/>
              </w:rPr>
              <w:t>d.</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28E46F48" w14:textId="1654D1CF" w:rsidR="001934AD" w:rsidRDefault="001934AD" w:rsidP="001934AD">
            <w:pPr>
              <w:spacing w:after="0" w:line="240" w:lineRule="auto"/>
              <w:rPr>
                <w:rFonts w:cstheme="minorHAnsi"/>
                <w:sz w:val="18"/>
                <w:szCs w:val="18"/>
              </w:rPr>
            </w:pPr>
            <w:r w:rsidRPr="0059585D">
              <w:rPr>
                <w:rFonts w:asciiTheme="minorHAnsi" w:hAnsiTheme="minorHAnsi" w:cstheme="minorHAnsi"/>
                <w:sz w:val="17"/>
                <w:szCs w:val="17"/>
              </w:rPr>
              <w:t>Encouraging contact among students from different backgrounds (social, racial/ethnic, religious, etc.)</w:t>
            </w:r>
          </w:p>
        </w:tc>
        <w:tc>
          <w:tcPr>
            <w:tcW w:w="1620" w:type="dxa"/>
            <w:tcBorders>
              <w:top w:val="single" w:sz="2" w:space="0" w:color="A6A6A6"/>
              <w:left w:val="single" w:sz="2" w:space="0" w:color="A6A6A6"/>
              <w:bottom w:val="single" w:sz="2" w:space="0" w:color="A6A6A6"/>
              <w:right w:val="single" w:sz="2" w:space="0" w:color="A6A6A6"/>
            </w:tcBorders>
          </w:tcPr>
          <w:p w14:paraId="5E8DDC2B" w14:textId="74015EE4" w:rsidR="001934AD" w:rsidRDefault="001934AD" w:rsidP="001934AD">
            <w:pPr>
              <w:spacing w:after="0" w:line="240" w:lineRule="auto"/>
              <w:rPr>
                <w:rFonts w:cstheme="minorHAnsi"/>
                <w:color w:val="auto"/>
                <w:sz w:val="18"/>
                <w:szCs w:val="18"/>
              </w:rPr>
            </w:pPr>
            <w:r w:rsidRPr="0072368F">
              <w:rPr>
                <w:sz w:val="18"/>
                <w:szCs w:val="18"/>
              </w:rPr>
              <w:t>8.2.a, 12.1</w:t>
            </w:r>
            <w:r>
              <w:rPr>
                <w:sz w:val="18"/>
                <w:szCs w:val="18"/>
              </w:rPr>
              <w:t>, 2.1</w:t>
            </w:r>
          </w:p>
        </w:tc>
      </w:tr>
      <w:tr w:rsidR="001934AD" w:rsidRPr="00B83212" w14:paraId="0CF2AABF" w14:textId="77777777" w:rsidTr="00AC76E2">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6F6EA93B" w14:textId="77777777" w:rsidR="001934AD" w:rsidRPr="00E70DF4" w:rsidRDefault="001934AD" w:rsidP="001934AD">
            <w:pPr>
              <w:spacing w:after="0" w:line="240" w:lineRule="auto"/>
              <w:jc w:val="center"/>
              <w:rPr>
                <w:rFonts w:cstheme="minorHAnsi"/>
                <w:sz w:val="18"/>
                <w:szCs w:val="18"/>
              </w:rPr>
            </w:pPr>
            <w:r w:rsidRPr="00E70DF4">
              <w:rPr>
                <w:rFonts w:cstheme="minorHAnsi"/>
                <w:sz w:val="18"/>
                <w:szCs w:val="18"/>
              </w:rPr>
              <w:t xml:space="preserve">e. </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035F1DFF" w14:textId="0E4623A0" w:rsidR="001934AD" w:rsidRPr="00B269D7" w:rsidRDefault="001934AD" w:rsidP="001934AD">
            <w:pPr>
              <w:spacing w:after="0" w:line="240" w:lineRule="auto"/>
              <w:rPr>
                <w:rFonts w:cstheme="minorHAnsi"/>
                <w:sz w:val="18"/>
                <w:szCs w:val="18"/>
                <w:highlight w:val="yellow"/>
              </w:rPr>
            </w:pPr>
            <w:r w:rsidRPr="0059585D">
              <w:rPr>
                <w:rFonts w:asciiTheme="minorHAnsi" w:hAnsiTheme="minorHAnsi" w:cstheme="minorHAnsi"/>
                <w:sz w:val="17"/>
                <w:szCs w:val="17"/>
              </w:rPr>
              <w:t>Providing opportunities to be involved socially</w:t>
            </w:r>
          </w:p>
        </w:tc>
        <w:tc>
          <w:tcPr>
            <w:tcW w:w="1620" w:type="dxa"/>
            <w:tcBorders>
              <w:top w:val="single" w:sz="2" w:space="0" w:color="A6A6A6"/>
              <w:left w:val="single" w:sz="2" w:space="0" w:color="A6A6A6"/>
              <w:bottom w:val="single" w:sz="2" w:space="0" w:color="A6A6A6"/>
              <w:right w:val="single" w:sz="2" w:space="0" w:color="A6A6A6"/>
            </w:tcBorders>
            <w:vAlign w:val="center"/>
          </w:tcPr>
          <w:p w14:paraId="730E76DB" w14:textId="345659BA" w:rsidR="001934AD" w:rsidRPr="00B83212" w:rsidRDefault="001934AD" w:rsidP="001934AD">
            <w:pPr>
              <w:spacing w:after="0" w:line="240" w:lineRule="auto"/>
              <w:rPr>
                <w:rFonts w:cstheme="minorHAnsi"/>
                <w:color w:val="auto"/>
                <w:sz w:val="18"/>
                <w:szCs w:val="18"/>
              </w:rPr>
            </w:pPr>
            <w:r w:rsidRPr="0072368F">
              <w:rPr>
                <w:sz w:val="18"/>
                <w:szCs w:val="18"/>
              </w:rPr>
              <w:t>12.1</w:t>
            </w:r>
          </w:p>
        </w:tc>
      </w:tr>
      <w:tr w:rsidR="001934AD" w:rsidRPr="00B83212" w14:paraId="3CF4E42D" w14:textId="77777777" w:rsidTr="005870F2">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548D062D" w14:textId="77777777" w:rsidR="001934AD" w:rsidRPr="00E70DF4" w:rsidRDefault="001934AD" w:rsidP="001934AD">
            <w:pPr>
              <w:spacing w:after="0" w:line="240" w:lineRule="auto"/>
              <w:jc w:val="center"/>
              <w:rPr>
                <w:rFonts w:cstheme="minorHAnsi"/>
                <w:sz w:val="18"/>
                <w:szCs w:val="18"/>
              </w:rPr>
            </w:pPr>
            <w:r w:rsidRPr="00E70DF4">
              <w:rPr>
                <w:rFonts w:cstheme="minorHAnsi"/>
                <w:sz w:val="18"/>
                <w:szCs w:val="18"/>
              </w:rPr>
              <w:t>f.</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4132CD4E" w14:textId="03A872A3" w:rsidR="001934AD" w:rsidRPr="00B269D7" w:rsidRDefault="001934AD" w:rsidP="001934AD">
            <w:pPr>
              <w:spacing w:after="0" w:line="240" w:lineRule="auto"/>
              <w:rPr>
                <w:rFonts w:cstheme="minorHAnsi"/>
                <w:sz w:val="18"/>
                <w:szCs w:val="18"/>
                <w:highlight w:val="yellow"/>
              </w:rPr>
            </w:pPr>
            <w:r w:rsidRPr="0059585D">
              <w:rPr>
                <w:rFonts w:asciiTheme="minorHAnsi" w:hAnsiTheme="minorHAnsi" w:cstheme="minorHAnsi"/>
                <w:sz w:val="17"/>
                <w:szCs w:val="17"/>
              </w:rPr>
              <w:t>Providing support for your overall well-being (recreation, health care, counseling, etc.)</w:t>
            </w:r>
          </w:p>
        </w:tc>
        <w:tc>
          <w:tcPr>
            <w:tcW w:w="1620" w:type="dxa"/>
            <w:tcBorders>
              <w:top w:val="single" w:sz="2" w:space="0" w:color="A6A6A6"/>
              <w:left w:val="single" w:sz="2" w:space="0" w:color="A6A6A6"/>
              <w:bottom w:val="single" w:sz="2" w:space="0" w:color="A6A6A6"/>
              <w:right w:val="single" w:sz="2" w:space="0" w:color="A6A6A6"/>
            </w:tcBorders>
          </w:tcPr>
          <w:p w14:paraId="54FB04D3" w14:textId="417A33DA" w:rsidR="001934AD" w:rsidRPr="00B83212" w:rsidRDefault="001934AD" w:rsidP="001934AD">
            <w:pPr>
              <w:spacing w:after="0" w:line="240" w:lineRule="auto"/>
              <w:rPr>
                <w:rFonts w:cstheme="minorHAnsi"/>
                <w:color w:val="auto"/>
                <w:sz w:val="18"/>
                <w:szCs w:val="18"/>
              </w:rPr>
            </w:pPr>
            <w:r w:rsidRPr="0072368F">
              <w:rPr>
                <w:sz w:val="18"/>
                <w:szCs w:val="18"/>
              </w:rPr>
              <w:t>8.2.c, 12.1</w:t>
            </w:r>
          </w:p>
        </w:tc>
      </w:tr>
      <w:bookmarkEnd w:id="5"/>
      <w:tr w:rsidR="001934AD" w14:paraId="12736142" w14:textId="77777777" w:rsidTr="00AC76E2">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069F16A9" w14:textId="1CF473A3" w:rsidR="001934AD" w:rsidRDefault="001934AD" w:rsidP="001934AD">
            <w:pPr>
              <w:spacing w:after="0" w:line="240" w:lineRule="auto"/>
              <w:jc w:val="center"/>
              <w:rPr>
                <w:rFonts w:cstheme="minorHAnsi"/>
                <w:sz w:val="18"/>
                <w:szCs w:val="18"/>
              </w:rPr>
            </w:pPr>
            <w:r>
              <w:rPr>
                <w:rFonts w:cstheme="minorHAnsi"/>
                <w:sz w:val="18"/>
                <w:szCs w:val="18"/>
              </w:rPr>
              <w:t>g.</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2034F9B5" w14:textId="44E36D8F" w:rsidR="001934AD" w:rsidRDefault="001934AD" w:rsidP="001934AD">
            <w:pPr>
              <w:spacing w:after="0" w:line="240" w:lineRule="auto"/>
              <w:rPr>
                <w:rFonts w:cstheme="minorHAnsi"/>
                <w:sz w:val="18"/>
                <w:szCs w:val="18"/>
              </w:rPr>
            </w:pPr>
            <w:r w:rsidRPr="0059585D">
              <w:rPr>
                <w:rFonts w:asciiTheme="minorHAnsi" w:hAnsiTheme="minorHAnsi" w:cstheme="minorHAnsi"/>
                <w:sz w:val="17"/>
                <w:szCs w:val="17"/>
              </w:rPr>
              <w:t xml:space="preserve">Helping you manage your non-academic responsibilities (work, family, etc.) </w:t>
            </w:r>
          </w:p>
        </w:tc>
        <w:tc>
          <w:tcPr>
            <w:tcW w:w="1620" w:type="dxa"/>
            <w:tcBorders>
              <w:top w:val="single" w:sz="2" w:space="0" w:color="A6A6A6"/>
              <w:left w:val="single" w:sz="2" w:space="0" w:color="A6A6A6"/>
              <w:bottom w:val="single" w:sz="2" w:space="0" w:color="A6A6A6"/>
              <w:right w:val="single" w:sz="2" w:space="0" w:color="A6A6A6"/>
            </w:tcBorders>
            <w:vAlign w:val="center"/>
          </w:tcPr>
          <w:p w14:paraId="2B5C63F4" w14:textId="6BBA723F" w:rsidR="001934AD" w:rsidRDefault="001934AD" w:rsidP="001934AD">
            <w:pPr>
              <w:spacing w:after="0" w:line="240" w:lineRule="auto"/>
              <w:rPr>
                <w:rFonts w:cstheme="minorHAnsi"/>
                <w:color w:val="auto"/>
                <w:sz w:val="18"/>
                <w:szCs w:val="18"/>
              </w:rPr>
            </w:pPr>
            <w:r w:rsidRPr="0072368F">
              <w:rPr>
                <w:sz w:val="18"/>
                <w:szCs w:val="18"/>
              </w:rPr>
              <w:t>12.1</w:t>
            </w:r>
          </w:p>
        </w:tc>
      </w:tr>
      <w:tr w:rsidR="001934AD" w:rsidRPr="00B83212" w14:paraId="7DC29ABF" w14:textId="77777777" w:rsidTr="00AC76E2">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6F66DDBE" w14:textId="7C2AE39E" w:rsidR="001934AD" w:rsidRPr="00E70DF4" w:rsidRDefault="001934AD" w:rsidP="001934AD">
            <w:pPr>
              <w:spacing w:after="0" w:line="240" w:lineRule="auto"/>
              <w:jc w:val="center"/>
              <w:rPr>
                <w:rFonts w:cstheme="minorHAnsi"/>
                <w:sz w:val="18"/>
                <w:szCs w:val="18"/>
              </w:rPr>
            </w:pPr>
            <w:r>
              <w:rPr>
                <w:rFonts w:cstheme="minorHAnsi"/>
                <w:sz w:val="18"/>
                <w:szCs w:val="18"/>
              </w:rPr>
              <w:t>h</w:t>
            </w:r>
            <w:r w:rsidRPr="00E70DF4">
              <w:rPr>
                <w:rFonts w:cstheme="minorHAnsi"/>
                <w:sz w:val="18"/>
                <w:szCs w:val="18"/>
              </w:rPr>
              <w:t xml:space="preserve">. </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5855A7C6" w14:textId="5C5B0C43" w:rsidR="001934AD" w:rsidRPr="00B269D7" w:rsidRDefault="001934AD" w:rsidP="001934AD">
            <w:pPr>
              <w:spacing w:after="0" w:line="240" w:lineRule="auto"/>
              <w:rPr>
                <w:rFonts w:cstheme="minorHAnsi"/>
                <w:sz w:val="18"/>
                <w:szCs w:val="18"/>
                <w:highlight w:val="yellow"/>
              </w:rPr>
            </w:pPr>
            <w:r w:rsidRPr="0059585D">
              <w:rPr>
                <w:rFonts w:asciiTheme="minorHAnsi" w:hAnsiTheme="minorHAnsi" w:cstheme="minorHAnsi"/>
                <w:sz w:val="17"/>
                <w:szCs w:val="17"/>
              </w:rPr>
              <w:t>Attending campus activities and events (performing arts, athletic events, etc.)</w:t>
            </w:r>
          </w:p>
        </w:tc>
        <w:tc>
          <w:tcPr>
            <w:tcW w:w="1620" w:type="dxa"/>
            <w:tcBorders>
              <w:top w:val="single" w:sz="2" w:space="0" w:color="A6A6A6"/>
              <w:left w:val="single" w:sz="2" w:space="0" w:color="A6A6A6"/>
              <w:bottom w:val="single" w:sz="2" w:space="0" w:color="A6A6A6"/>
              <w:right w:val="single" w:sz="2" w:space="0" w:color="A6A6A6"/>
            </w:tcBorders>
            <w:vAlign w:val="center"/>
          </w:tcPr>
          <w:p w14:paraId="69124A8B" w14:textId="0F65A04C" w:rsidR="001934AD" w:rsidRPr="00B83212" w:rsidRDefault="001934AD" w:rsidP="001934AD">
            <w:pPr>
              <w:spacing w:after="0" w:line="240" w:lineRule="auto"/>
              <w:rPr>
                <w:rFonts w:cstheme="minorHAnsi"/>
                <w:color w:val="auto"/>
                <w:sz w:val="18"/>
                <w:szCs w:val="18"/>
              </w:rPr>
            </w:pPr>
            <w:r w:rsidRPr="0072368F">
              <w:rPr>
                <w:sz w:val="18"/>
                <w:szCs w:val="18"/>
              </w:rPr>
              <w:t>8.2.c, 12.1, 13.7</w:t>
            </w:r>
          </w:p>
        </w:tc>
      </w:tr>
      <w:tr w:rsidR="001934AD" w:rsidRPr="00B83212" w14:paraId="619A1917" w14:textId="77777777" w:rsidTr="00AC76E2">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2DB792F0" w14:textId="6AAD790B" w:rsidR="001934AD" w:rsidRPr="00E70DF4" w:rsidRDefault="001934AD" w:rsidP="001934AD">
            <w:pPr>
              <w:spacing w:after="0" w:line="240" w:lineRule="auto"/>
              <w:jc w:val="center"/>
              <w:rPr>
                <w:rFonts w:cstheme="minorHAnsi"/>
                <w:sz w:val="18"/>
                <w:szCs w:val="18"/>
              </w:rPr>
            </w:pPr>
            <w:r>
              <w:rPr>
                <w:rFonts w:cstheme="minorHAnsi"/>
                <w:sz w:val="18"/>
                <w:szCs w:val="18"/>
              </w:rPr>
              <w:t>i</w:t>
            </w:r>
            <w:r w:rsidRPr="00E70DF4">
              <w:rPr>
                <w:rFonts w:cstheme="minorHAnsi"/>
                <w:sz w:val="18"/>
                <w:szCs w:val="18"/>
              </w:rPr>
              <w:t>.</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768CDD45" w14:textId="0B100E4C" w:rsidR="001934AD" w:rsidRPr="00B269D7" w:rsidRDefault="001934AD" w:rsidP="001934AD">
            <w:pPr>
              <w:spacing w:after="0" w:line="240" w:lineRule="auto"/>
              <w:rPr>
                <w:rFonts w:cstheme="minorHAnsi"/>
                <w:sz w:val="18"/>
                <w:szCs w:val="18"/>
                <w:highlight w:val="yellow"/>
              </w:rPr>
            </w:pPr>
            <w:r w:rsidRPr="0059585D">
              <w:rPr>
                <w:rFonts w:asciiTheme="minorHAnsi" w:hAnsiTheme="minorHAnsi" w:cstheme="minorHAnsi"/>
                <w:sz w:val="17"/>
                <w:szCs w:val="17"/>
              </w:rPr>
              <w:t>Attending events that address important social, economic, or political issues</w:t>
            </w:r>
          </w:p>
        </w:tc>
        <w:tc>
          <w:tcPr>
            <w:tcW w:w="1620" w:type="dxa"/>
            <w:tcBorders>
              <w:top w:val="single" w:sz="2" w:space="0" w:color="A6A6A6"/>
              <w:left w:val="single" w:sz="2" w:space="0" w:color="A6A6A6"/>
              <w:bottom w:val="single" w:sz="2" w:space="0" w:color="A6A6A6"/>
              <w:right w:val="single" w:sz="2" w:space="0" w:color="A6A6A6"/>
            </w:tcBorders>
            <w:vAlign w:val="center"/>
          </w:tcPr>
          <w:p w14:paraId="1511A957" w14:textId="04DFF043" w:rsidR="001934AD" w:rsidRPr="00B83212" w:rsidRDefault="001934AD" w:rsidP="001934AD">
            <w:pPr>
              <w:spacing w:after="0" w:line="240" w:lineRule="auto"/>
              <w:rPr>
                <w:rFonts w:cstheme="minorHAnsi"/>
                <w:color w:val="auto"/>
                <w:sz w:val="18"/>
                <w:szCs w:val="18"/>
              </w:rPr>
            </w:pPr>
            <w:r w:rsidRPr="0072368F">
              <w:rPr>
                <w:sz w:val="18"/>
                <w:szCs w:val="18"/>
              </w:rPr>
              <w:t>8.2.c, 12.1, 13.7</w:t>
            </w:r>
          </w:p>
        </w:tc>
      </w:tr>
      <w:bookmarkEnd w:id="4"/>
      <w:tr w:rsidR="001934AD" w14:paraId="54BD57D2" w14:textId="77777777" w:rsidTr="00B220B6">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171445AA" w14:textId="115EF324" w:rsidR="001934AD" w:rsidRDefault="001934AD" w:rsidP="001934AD">
            <w:pPr>
              <w:spacing w:after="0" w:line="240" w:lineRule="auto"/>
              <w:ind w:right="-60"/>
              <w:jc w:val="center"/>
              <w:rPr>
                <w:rFonts w:cstheme="minorHAnsi"/>
                <w:b/>
                <w:bCs/>
                <w:sz w:val="18"/>
                <w:szCs w:val="18"/>
              </w:rPr>
            </w:pPr>
            <w:r>
              <w:rPr>
                <w:rFonts w:cstheme="minorHAnsi"/>
                <w:b/>
                <w:bCs/>
                <w:sz w:val="18"/>
                <w:szCs w:val="18"/>
              </w:rPr>
              <w:t>15.</w:t>
            </w:r>
          </w:p>
        </w:tc>
        <w:tc>
          <w:tcPr>
            <w:tcW w:w="9297"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7FC138E9" w14:textId="0F7D831E" w:rsidR="001934AD" w:rsidRDefault="001934AD" w:rsidP="001934AD">
            <w:pPr>
              <w:spacing w:after="0" w:line="240" w:lineRule="auto"/>
              <w:ind w:firstLine="90"/>
              <w:rPr>
                <w:rFonts w:cstheme="minorHAnsi"/>
                <w:b/>
                <w:bCs/>
                <w:sz w:val="18"/>
                <w:szCs w:val="18"/>
              </w:rPr>
            </w:pPr>
            <w:r w:rsidRPr="00572FEE">
              <w:rPr>
                <w:rFonts w:cstheme="minorHAnsi"/>
                <w:b/>
                <w:bCs/>
                <w:sz w:val="18"/>
                <w:szCs w:val="18"/>
              </w:rPr>
              <w:t>To what extent do you agree or disagree with the following statements?</w:t>
            </w:r>
          </w:p>
        </w:tc>
        <w:tc>
          <w:tcPr>
            <w:tcW w:w="1620" w:type="dxa"/>
            <w:tcBorders>
              <w:top w:val="single" w:sz="2" w:space="0" w:color="A6A6A6"/>
              <w:left w:val="single" w:sz="2" w:space="0" w:color="A6A6A6"/>
              <w:bottom w:val="single" w:sz="2" w:space="0" w:color="A6A6A6"/>
              <w:right w:val="single" w:sz="2" w:space="0" w:color="A6A6A6"/>
            </w:tcBorders>
            <w:vAlign w:val="center"/>
          </w:tcPr>
          <w:p w14:paraId="32B13EA7" w14:textId="77777777" w:rsidR="001934AD" w:rsidRDefault="001934AD" w:rsidP="001934AD">
            <w:pPr>
              <w:spacing w:after="0" w:line="240" w:lineRule="auto"/>
              <w:rPr>
                <w:rFonts w:cstheme="minorHAnsi"/>
                <w:color w:val="BFBFBF" w:themeColor="background1" w:themeShade="BF"/>
                <w:sz w:val="18"/>
                <w:szCs w:val="18"/>
              </w:rPr>
            </w:pPr>
          </w:p>
        </w:tc>
      </w:tr>
      <w:tr w:rsidR="001934AD" w14:paraId="31514861" w14:textId="77777777" w:rsidTr="00E70ED5">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7EDEF43E" w14:textId="77777777" w:rsidR="001934AD" w:rsidRDefault="001934AD" w:rsidP="001934AD">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4A4CF060" w14:textId="13C0FCA0" w:rsidR="001934AD" w:rsidRDefault="001934AD" w:rsidP="001934AD">
            <w:pPr>
              <w:spacing w:after="0" w:line="240" w:lineRule="auto"/>
              <w:rPr>
                <w:rFonts w:cstheme="minorHAnsi"/>
                <w:sz w:val="18"/>
                <w:szCs w:val="18"/>
              </w:rPr>
            </w:pPr>
            <w:r w:rsidRPr="00424266">
              <w:rPr>
                <w:rFonts w:cstheme="minorHAnsi"/>
                <w:sz w:val="18"/>
                <w:szCs w:val="18"/>
              </w:rPr>
              <w:t>I feel comfortable being myself at this institution.</w:t>
            </w:r>
          </w:p>
        </w:tc>
        <w:tc>
          <w:tcPr>
            <w:tcW w:w="1620" w:type="dxa"/>
            <w:tcBorders>
              <w:top w:val="single" w:sz="2" w:space="0" w:color="A6A6A6"/>
              <w:left w:val="single" w:sz="2" w:space="0" w:color="A6A6A6"/>
              <w:bottom w:val="single" w:sz="2" w:space="0" w:color="A6A6A6"/>
              <w:right w:val="single" w:sz="2" w:space="0" w:color="A6A6A6"/>
            </w:tcBorders>
          </w:tcPr>
          <w:p w14:paraId="04AE647A" w14:textId="68EA83CC" w:rsidR="001934AD" w:rsidRDefault="001934AD" w:rsidP="001934AD">
            <w:pPr>
              <w:spacing w:after="0" w:line="240" w:lineRule="auto"/>
              <w:rPr>
                <w:rFonts w:cstheme="minorHAnsi"/>
                <w:color w:val="auto"/>
                <w:sz w:val="18"/>
                <w:szCs w:val="18"/>
              </w:rPr>
            </w:pPr>
            <w:r w:rsidRPr="0072368F">
              <w:rPr>
                <w:sz w:val="18"/>
                <w:szCs w:val="18"/>
              </w:rPr>
              <w:t>8.2.c</w:t>
            </w:r>
          </w:p>
        </w:tc>
      </w:tr>
      <w:tr w:rsidR="001934AD" w14:paraId="0A1E3ECB" w14:textId="77777777" w:rsidTr="00E70ED5">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16528396" w14:textId="77777777" w:rsidR="001934AD" w:rsidRDefault="001934AD" w:rsidP="001934AD">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768EDCDE" w14:textId="2F3D4D15" w:rsidR="001934AD" w:rsidRDefault="001934AD" w:rsidP="001934AD">
            <w:pPr>
              <w:spacing w:after="0" w:line="240" w:lineRule="auto"/>
              <w:rPr>
                <w:rFonts w:cstheme="minorHAnsi"/>
                <w:sz w:val="18"/>
                <w:szCs w:val="18"/>
              </w:rPr>
            </w:pPr>
            <w:r w:rsidRPr="00424266">
              <w:rPr>
                <w:rFonts w:cstheme="minorHAnsi"/>
                <w:sz w:val="18"/>
                <w:szCs w:val="18"/>
              </w:rPr>
              <w:t>I feel valued by this institution.</w:t>
            </w:r>
          </w:p>
        </w:tc>
        <w:tc>
          <w:tcPr>
            <w:tcW w:w="1620" w:type="dxa"/>
            <w:tcBorders>
              <w:top w:val="single" w:sz="2" w:space="0" w:color="A6A6A6"/>
              <w:left w:val="single" w:sz="2" w:space="0" w:color="A6A6A6"/>
              <w:bottom w:val="single" w:sz="2" w:space="0" w:color="A6A6A6"/>
              <w:right w:val="single" w:sz="2" w:space="0" w:color="A6A6A6"/>
            </w:tcBorders>
          </w:tcPr>
          <w:p w14:paraId="61BC2682" w14:textId="1C02226C" w:rsidR="001934AD" w:rsidRDefault="001934AD" w:rsidP="001934AD">
            <w:pPr>
              <w:spacing w:after="0" w:line="240" w:lineRule="auto"/>
              <w:rPr>
                <w:rFonts w:cstheme="minorHAnsi"/>
                <w:color w:val="auto"/>
                <w:sz w:val="18"/>
                <w:szCs w:val="18"/>
              </w:rPr>
            </w:pPr>
            <w:r w:rsidRPr="0072368F">
              <w:rPr>
                <w:sz w:val="18"/>
                <w:szCs w:val="18"/>
              </w:rPr>
              <w:t>8.2.c</w:t>
            </w:r>
          </w:p>
        </w:tc>
      </w:tr>
      <w:tr w:rsidR="001934AD" w14:paraId="1A220D1C" w14:textId="77777777" w:rsidTr="00B220B6">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455BA4FF" w14:textId="77777777" w:rsidR="001934AD" w:rsidRDefault="001934AD" w:rsidP="001934AD">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67D5ADC4" w14:textId="3090BA68" w:rsidR="001934AD" w:rsidRDefault="001934AD" w:rsidP="001934AD">
            <w:pPr>
              <w:spacing w:after="0" w:line="240" w:lineRule="auto"/>
              <w:rPr>
                <w:rFonts w:cstheme="minorHAnsi"/>
                <w:sz w:val="18"/>
                <w:szCs w:val="18"/>
              </w:rPr>
            </w:pPr>
            <w:r w:rsidRPr="00424266">
              <w:rPr>
                <w:rFonts w:cstheme="minorHAnsi"/>
                <w:sz w:val="18"/>
                <w:szCs w:val="18"/>
              </w:rPr>
              <w:t>I feel like part of the community at this institution.</w:t>
            </w:r>
          </w:p>
        </w:tc>
        <w:tc>
          <w:tcPr>
            <w:tcW w:w="1620" w:type="dxa"/>
            <w:tcBorders>
              <w:top w:val="single" w:sz="2" w:space="0" w:color="A6A6A6"/>
              <w:left w:val="single" w:sz="2" w:space="0" w:color="A6A6A6"/>
              <w:bottom w:val="single" w:sz="2" w:space="0" w:color="A6A6A6"/>
              <w:right w:val="single" w:sz="2" w:space="0" w:color="A6A6A6"/>
            </w:tcBorders>
          </w:tcPr>
          <w:p w14:paraId="0B781DF6" w14:textId="6BADDC0A" w:rsidR="001934AD" w:rsidRDefault="001934AD" w:rsidP="001934AD">
            <w:pPr>
              <w:spacing w:after="0" w:line="240" w:lineRule="auto"/>
              <w:rPr>
                <w:rFonts w:cstheme="minorHAnsi"/>
                <w:color w:val="auto"/>
                <w:sz w:val="18"/>
                <w:szCs w:val="18"/>
              </w:rPr>
            </w:pPr>
            <w:r w:rsidRPr="0072368F">
              <w:rPr>
                <w:sz w:val="18"/>
                <w:szCs w:val="18"/>
              </w:rPr>
              <w:t>8.2.c</w:t>
            </w:r>
          </w:p>
        </w:tc>
      </w:tr>
      <w:tr w:rsidR="001934AD" w14:paraId="2F3A7619" w14:textId="77777777" w:rsidTr="00B220B6">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2F5BDEF7" w14:textId="228196CF" w:rsidR="001934AD" w:rsidRDefault="001934AD" w:rsidP="001934AD">
            <w:pPr>
              <w:spacing w:after="0" w:line="240" w:lineRule="auto"/>
              <w:ind w:right="-60"/>
              <w:jc w:val="center"/>
              <w:rPr>
                <w:rFonts w:cstheme="minorHAnsi"/>
                <w:b/>
                <w:bCs/>
                <w:sz w:val="18"/>
                <w:szCs w:val="18"/>
              </w:rPr>
            </w:pPr>
            <w:bookmarkStart w:id="6" w:name="_Hlk140755329"/>
            <w:bookmarkStart w:id="7" w:name="_Hlk140755410"/>
            <w:r>
              <w:rPr>
                <w:rFonts w:cstheme="minorHAnsi"/>
                <w:b/>
                <w:bCs/>
                <w:sz w:val="18"/>
                <w:szCs w:val="18"/>
              </w:rPr>
              <w:t>16.</w:t>
            </w:r>
          </w:p>
        </w:tc>
        <w:tc>
          <w:tcPr>
            <w:tcW w:w="9297"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72858810" w14:textId="3911204B" w:rsidR="001934AD" w:rsidRDefault="001934AD" w:rsidP="001934AD">
            <w:pPr>
              <w:spacing w:after="0" w:line="240" w:lineRule="auto"/>
              <w:ind w:firstLine="90"/>
              <w:rPr>
                <w:rFonts w:cstheme="minorHAnsi"/>
                <w:b/>
                <w:bCs/>
                <w:sz w:val="18"/>
                <w:szCs w:val="18"/>
              </w:rPr>
            </w:pPr>
            <w:r w:rsidRPr="00572FEE">
              <w:rPr>
                <w:rFonts w:cstheme="minorHAnsi"/>
                <w:b/>
                <w:bCs/>
                <w:sz w:val="18"/>
                <w:szCs w:val="18"/>
              </w:rPr>
              <w:t>About how many hours do you spend in a typical 7-day week doing the following?</w:t>
            </w:r>
          </w:p>
        </w:tc>
        <w:tc>
          <w:tcPr>
            <w:tcW w:w="1620" w:type="dxa"/>
            <w:tcBorders>
              <w:top w:val="single" w:sz="2" w:space="0" w:color="A6A6A6"/>
              <w:left w:val="single" w:sz="2" w:space="0" w:color="A6A6A6"/>
              <w:bottom w:val="single" w:sz="2" w:space="0" w:color="A6A6A6"/>
              <w:right w:val="single" w:sz="2" w:space="0" w:color="A6A6A6"/>
            </w:tcBorders>
            <w:vAlign w:val="center"/>
          </w:tcPr>
          <w:p w14:paraId="07C1C1F5" w14:textId="77777777" w:rsidR="001934AD" w:rsidRDefault="001934AD" w:rsidP="001934AD">
            <w:pPr>
              <w:spacing w:after="0" w:line="240" w:lineRule="auto"/>
              <w:rPr>
                <w:rFonts w:cstheme="minorHAnsi"/>
                <w:color w:val="BFBFBF" w:themeColor="background1" w:themeShade="BF"/>
                <w:sz w:val="18"/>
                <w:szCs w:val="18"/>
              </w:rPr>
            </w:pPr>
          </w:p>
        </w:tc>
      </w:tr>
      <w:bookmarkEnd w:id="6"/>
      <w:tr w:rsidR="001934AD" w14:paraId="6EBF1960" w14:textId="77777777" w:rsidTr="009046D9">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70D1695B" w14:textId="77777777" w:rsidR="001934AD" w:rsidRDefault="001934AD" w:rsidP="001934AD">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2CC3C4D1" w14:textId="40B5745E" w:rsidR="001934AD" w:rsidRDefault="001934AD" w:rsidP="001934AD">
            <w:pPr>
              <w:spacing w:after="0" w:line="240" w:lineRule="auto"/>
              <w:rPr>
                <w:rFonts w:cstheme="minorHAnsi"/>
                <w:sz w:val="18"/>
                <w:szCs w:val="18"/>
              </w:rPr>
            </w:pPr>
            <w:r w:rsidRPr="0059585D">
              <w:rPr>
                <w:rFonts w:asciiTheme="minorHAnsi" w:hAnsiTheme="minorHAnsi" w:cstheme="minorHAnsi"/>
                <w:sz w:val="17"/>
                <w:szCs w:val="17"/>
              </w:rPr>
              <w:t>Preparing for class (studying, reading, writing, doing homework or lab work, analyzing data, rehearsing, and other academic activities)</w:t>
            </w:r>
          </w:p>
        </w:tc>
        <w:tc>
          <w:tcPr>
            <w:tcW w:w="1620" w:type="dxa"/>
            <w:tcBorders>
              <w:top w:val="single" w:sz="2" w:space="0" w:color="A6A6A6"/>
              <w:left w:val="single" w:sz="2" w:space="0" w:color="A6A6A6"/>
              <w:bottom w:val="single" w:sz="2" w:space="0" w:color="A6A6A6"/>
              <w:right w:val="single" w:sz="2" w:space="0" w:color="A6A6A6"/>
            </w:tcBorders>
            <w:vAlign w:val="center"/>
          </w:tcPr>
          <w:p w14:paraId="6D624A08" w14:textId="72CB469C" w:rsidR="001934AD" w:rsidRDefault="001934AD" w:rsidP="001934AD">
            <w:pPr>
              <w:spacing w:after="0" w:line="240" w:lineRule="auto"/>
              <w:rPr>
                <w:rFonts w:cstheme="minorHAnsi"/>
                <w:color w:val="auto"/>
                <w:sz w:val="18"/>
                <w:szCs w:val="18"/>
              </w:rPr>
            </w:pPr>
            <w:r w:rsidRPr="0072368F">
              <w:rPr>
                <w:sz w:val="18"/>
                <w:szCs w:val="18"/>
              </w:rPr>
              <w:t>8.</w:t>
            </w:r>
            <w:proofErr w:type="gramStart"/>
            <w:r w:rsidRPr="0072368F">
              <w:rPr>
                <w:sz w:val="18"/>
                <w:szCs w:val="18"/>
              </w:rPr>
              <w:t>2.a</w:t>
            </w:r>
            <w:proofErr w:type="gramEnd"/>
          </w:p>
        </w:tc>
      </w:tr>
      <w:tr w:rsidR="001934AD" w14:paraId="25692C7C" w14:textId="77777777" w:rsidTr="009046D9">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14:paraId="343D7D79" w14:textId="77777777" w:rsidR="001934AD" w:rsidRDefault="001934AD" w:rsidP="001934AD">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36035FB4" w14:textId="428959FD" w:rsidR="001934AD" w:rsidRDefault="001934AD" w:rsidP="001934AD">
            <w:pPr>
              <w:spacing w:after="0" w:line="240" w:lineRule="auto"/>
              <w:rPr>
                <w:rFonts w:cstheme="minorHAnsi"/>
                <w:sz w:val="18"/>
                <w:szCs w:val="18"/>
              </w:rPr>
            </w:pPr>
            <w:r w:rsidRPr="0059585D">
              <w:rPr>
                <w:rFonts w:asciiTheme="minorHAnsi" w:hAnsiTheme="minorHAnsi" w:cstheme="minorHAnsi"/>
                <w:sz w:val="17"/>
                <w:szCs w:val="17"/>
              </w:rPr>
              <w:t xml:space="preserve">Participating in co-curricular activities (organizations, campus publications, student government, </w:t>
            </w:r>
            <w:proofErr w:type="gramStart"/>
            <w:r w:rsidRPr="0059585D">
              <w:rPr>
                <w:rFonts w:asciiTheme="minorHAnsi" w:hAnsiTheme="minorHAnsi" w:cstheme="minorHAnsi"/>
                <w:sz w:val="17"/>
                <w:szCs w:val="17"/>
              </w:rPr>
              <w:t>fraternity</w:t>
            </w:r>
            <w:proofErr w:type="gramEnd"/>
            <w:r w:rsidRPr="0059585D">
              <w:rPr>
                <w:rFonts w:asciiTheme="minorHAnsi" w:hAnsiTheme="minorHAnsi" w:cstheme="minorHAnsi"/>
                <w:sz w:val="17"/>
                <w:szCs w:val="17"/>
              </w:rPr>
              <w:t xml:space="preserve"> or sorority, intercollegiate or intramural sports, etc.)</w:t>
            </w:r>
          </w:p>
        </w:tc>
        <w:tc>
          <w:tcPr>
            <w:tcW w:w="1620" w:type="dxa"/>
            <w:tcBorders>
              <w:top w:val="single" w:sz="2" w:space="0" w:color="A6A6A6"/>
              <w:left w:val="single" w:sz="2" w:space="0" w:color="A6A6A6"/>
              <w:bottom w:val="single" w:sz="2" w:space="0" w:color="A6A6A6"/>
              <w:right w:val="single" w:sz="2" w:space="0" w:color="A6A6A6"/>
            </w:tcBorders>
            <w:vAlign w:val="center"/>
          </w:tcPr>
          <w:p w14:paraId="3A7B4093" w14:textId="0D1E0155" w:rsidR="001934AD" w:rsidRDefault="001934AD" w:rsidP="001934AD">
            <w:pPr>
              <w:spacing w:after="0" w:line="240" w:lineRule="auto"/>
              <w:rPr>
                <w:rFonts w:cstheme="minorHAnsi"/>
                <w:color w:val="auto"/>
                <w:sz w:val="18"/>
                <w:szCs w:val="18"/>
              </w:rPr>
            </w:pPr>
            <w:r w:rsidRPr="0072368F">
              <w:rPr>
                <w:sz w:val="18"/>
                <w:szCs w:val="18"/>
              </w:rPr>
              <w:t>12.1</w:t>
            </w:r>
          </w:p>
        </w:tc>
      </w:tr>
      <w:tr w:rsidR="001934AD" w14:paraId="708695D0" w14:textId="77777777" w:rsidTr="00B220B6">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4EDC45CC" w14:textId="77777777" w:rsidR="001934AD" w:rsidRDefault="001934AD" w:rsidP="001934AD">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736E7826" w14:textId="139392D8" w:rsidR="001934AD" w:rsidRDefault="001934AD" w:rsidP="001934AD">
            <w:pPr>
              <w:spacing w:after="0" w:line="240" w:lineRule="auto"/>
              <w:rPr>
                <w:rFonts w:cstheme="minorHAnsi"/>
                <w:sz w:val="18"/>
                <w:szCs w:val="18"/>
              </w:rPr>
            </w:pPr>
            <w:r w:rsidRPr="0059585D">
              <w:rPr>
                <w:rFonts w:asciiTheme="minorHAnsi" w:hAnsiTheme="minorHAnsi" w:cstheme="minorHAnsi"/>
                <w:sz w:val="17"/>
                <w:szCs w:val="17"/>
              </w:rPr>
              <w:t>Working for pay on campus</w:t>
            </w:r>
          </w:p>
        </w:tc>
        <w:tc>
          <w:tcPr>
            <w:tcW w:w="1620" w:type="dxa"/>
            <w:tcBorders>
              <w:top w:val="single" w:sz="2" w:space="0" w:color="A6A6A6"/>
              <w:left w:val="single" w:sz="2" w:space="0" w:color="A6A6A6"/>
              <w:bottom w:val="single" w:sz="2" w:space="0" w:color="A6A6A6"/>
              <w:right w:val="single" w:sz="2" w:space="0" w:color="A6A6A6"/>
            </w:tcBorders>
          </w:tcPr>
          <w:p w14:paraId="70045039" w14:textId="004295AF" w:rsidR="001934AD" w:rsidRDefault="001934AD" w:rsidP="001934AD">
            <w:pPr>
              <w:spacing w:after="0" w:line="240" w:lineRule="auto"/>
              <w:rPr>
                <w:rFonts w:cstheme="minorHAnsi"/>
                <w:color w:val="auto"/>
                <w:sz w:val="18"/>
                <w:szCs w:val="18"/>
              </w:rPr>
            </w:pPr>
            <w:r w:rsidRPr="0072368F">
              <w:rPr>
                <w:sz w:val="18"/>
                <w:szCs w:val="18"/>
              </w:rPr>
              <w:t>8.</w:t>
            </w:r>
            <w:proofErr w:type="gramStart"/>
            <w:r w:rsidRPr="0072368F">
              <w:rPr>
                <w:sz w:val="18"/>
                <w:szCs w:val="18"/>
              </w:rPr>
              <w:t>2.a</w:t>
            </w:r>
            <w:proofErr w:type="gramEnd"/>
          </w:p>
        </w:tc>
      </w:tr>
      <w:tr w:rsidR="001934AD" w14:paraId="7F08EACA" w14:textId="77777777" w:rsidTr="00B220B6">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762E372F" w14:textId="77777777" w:rsidR="001934AD" w:rsidRDefault="001934AD" w:rsidP="001934AD">
            <w:pPr>
              <w:spacing w:after="0" w:line="240" w:lineRule="auto"/>
              <w:jc w:val="center"/>
              <w:rPr>
                <w:rFonts w:cstheme="minorHAnsi"/>
                <w:sz w:val="18"/>
                <w:szCs w:val="18"/>
              </w:rPr>
            </w:pPr>
            <w:r>
              <w:rPr>
                <w:rFonts w:cstheme="minorHAnsi"/>
                <w:sz w:val="18"/>
                <w:szCs w:val="18"/>
              </w:rPr>
              <w:t>d.</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6607F232" w14:textId="6C2AF429" w:rsidR="001934AD" w:rsidRDefault="001934AD" w:rsidP="001934AD">
            <w:pPr>
              <w:spacing w:after="0" w:line="240" w:lineRule="auto"/>
              <w:rPr>
                <w:rFonts w:cstheme="minorHAnsi"/>
                <w:sz w:val="18"/>
                <w:szCs w:val="18"/>
              </w:rPr>
            </w:pPr>
            <w:r w:rsidRPr="0059585D">
              <w:rPr>
                <w:rFonts w:asciiTheme="minorHAnsi" w:hAnsiTheme="minorHAnsi" w:cstheme="minorHAnsi"/>
                <w:sz w:val="17"/>
                <w:szCs w:val="17"/>
              </w:rPr>
              <w:t>Working for pay off campus</w:t>
            </w:r>
          </w:p>
        </w:tc>
        <w:tc>
          <w:tcPr>
            <w:tcW w:w="1620" w:type="dxa"/>
            <w:tcBorders>
              <w:top w:val="single" w:sz="2" w:space="0" w:color="A6A6A6"/>
              <w:left w:val="single" w:sz="2" w:space="0" w:color="A6A6A6"/>
              <w:bottom w:val="single" w:sz="2" w:space="0" w:color="A6A6A6"/>
              <w:right w:val="single" w:sz="2" w:space="0" w:color="A6A6A6"/>
            </w:tcBorders>
          </w:tcPr>
          <w:p w14:paraId="59E34633" w14:textId="436CFC7D" w:rsidR="001934AD" w:rsidRDefault="001934AD" w:rsidP="001934AD">
            <w:pPr>
              <w:spacing w:after="0" w:line="240" w:lineRule="auto"/>
              <w:rPr>
                <w:rFonts w:cstheme="minorHAnsi"/>
                <w:color w:val="auto"/>
                <w:sz w:val="18"/>
                <w:szCs w:val="18"/>
              </w:rPr>
            </w:pPr>
          </w:p>
        </w:tc>
      </w:tr>
      <w:tr w:rsidR="001934AD" w:rsidRPr="00B83212" w14:paraId="5B8BD895" w14:textId="77777777" w:rsidTr="00B220B6">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1424468A" w14:textId="77777777" w:rsidR="001934AD" w:rsidRPr="00E70DF4" w:rsidRDefault="001934AD" w:rsidP="001934AD">
            <w:pPr>
              <w:spacing w:after="0" w:line="240" w:lineRule="auto"/>
              <w:jc w:val="center"/>
              <w:rPr>
                <w:rFonts w:cstheme="minorHAnsi"/>
                <w:sz w:val="18"/>
                <w:szCs w:val="18"/>
              </w:rPr>
            </w:pPr>
            <w:r w:rsidRPr="00E70DF4">
              <w:rPr>
                <w:rFonts w:cstheme="minorHAnsi"/>
                <w:sz w:val="18"/>
                <w:szCs w:val="18"/>
              </w:rPr>
              <w:t xml:space="preserve">e. </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4EB2D90D" w14:textId="749DA113" w:rsidR="001934AD" w:rsidRPr="00B269D7" w:rsidRDefault="001934AD" w:rsidP="001934AD">
            <w:pPr>
              <w:spacing w:after="0" w:line="240" w:lineRule="auto"/>
              <w:rPr>
                <w:rFonts w:cstheme="minorHAnsi"/>
                <w:sz w:val="18"/>
                <w:szCs w:val="18"/>
                <w:highlight w:val="yellow"/>
              </w:rPr>
            </w:pPr>
            <w:r w:rsidRPr="0059585D">
              <w:rPr>
                <w:rFonts w:asciiTheme="minorHAnsi" w:hAnsiTheme="minorHAnsi" w:cstheme="minorHAnsi"/>
                <w:sz w:val="17"/>
                <w:szCs w:val="17"/>
              </w:rPr>
              <w:t>Doing community service or volunteer work</w:t>
            </w:r>
          </w:p>
        </w:tc>
        <w:tc>
          <w:tcPr>
            <w:tcW w:w="1620" w:type="dxa"/>
            <w:tcBorders>
              <w:top w:val="single" w:sz="2" w:space="0" w:color="A6A6A6"/>
              <w:left w:val="single" w:sz="2" w:space="0" w:color="A6A6A6"/>
              <w:bottom w:val="single" w:sz="2" w:space="0" w:color="A6A6A6"/>
              <w:right w:val="single" w:sz="2" w:space="0" w:color="A6A6A6"/>
            </w:tcBorders>
            <w:vAlign w:val="center"/>
          </w:tcPr>
          <w:p w14:paraId="3E3D950D" w14:textId="54F310D4" w:rsidR="001934AD" w:rsidRPr="00B83212" w:rsidRDefault="001934AD" w:rsidP="001934AD">
            <w:pPr>
              <w:spacing w:after="0" w:line="240" w:lineRule="auto"/>
              <w:rPr>
                <w:rFonts w:cstheme="minorHAnsi"/>
                <w:color w:val="auto"/>
                <w:sz w:val="18"/>
                <w:szCs w:val="18"/>
              </w:rPr>
            </w:pPr>
          </w:p>
        </w:tc>
      </w:tr>
      <w:tr w:rsidR="001934AD" w:rsidRPr="00B83212" w14:paraId="643AA1F1" w14:textId="77777777" w:rsidTr="00B220B6">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1F00A333" w14:textId="77777777" w:rsidR="001934AD" w:rsidRPr="00E70DF4" w:rsidRDefault="001934AD" w:rsidP="001934AD">
            <w:pPr>
              <w:spacing w:after="0" w:line="240" w:lineRule="auto"/>
              <w:jc w:val="center"/>
              <w:rPr>
                <w:rFonts w:cstheme="minorHAnsi"/>
                <w:sz w:val="18"/>
                <w:szCs w:val="18"/>
              </w:rPr>
            </w:pPr>
            <w:r w:rsidRPr="00E70DF4">
              <w:rPr>
                <w:rFonts w:cstheme="minorHAnsi"/>
                <w:sz w:val="18"/>
                <w:szCs w:val="18"/>
              </w:rPr>
              <w:t>f.</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7681918C" w14:textId="5883BD4F" w:rsidR="001934AD" w:rsidRPr="00B269D7" w:rsidRDefault="001934AD" w:rsidP="001934AD">
            <w:pPr>
              <w:spacing w:after="0" w:line="240" w:lineRule="auto"/>
              <w:rPr>
                <w:rFonts w:cstheme="minorHAnsi"/>
                <w:sz w:val="18"/>
                <w:szCs w:val="18"/>
                <w:highlight w:val="yellow"/>
              </w:rPr>
            </w:pPr>
            <w:r w:rsidRPr="0059585D">
              <w:rPr>
                <w:rFonts w:asciiTheme="minorHAnsi" w:hAnsiTheme="minorHAnsi" w:cstheme="minorHAnsi"/>
                <w:sz w:val="17"/>
                <w:szCs w:val="17"/>
              </w:rPr>
              <w:t xml:space="preserve">Relaxing and socializing (time with friends, video games, </w:t>
            </w:r>
            <w:proofErr w:type="gramStart"/>
            <w:r w:rsidRPr="0059585D">
              <w:rPr>
                <w:rFonts w:asciiTheme="minorHAnsi" w:hAnsiTheme="minorHAnsi" w:cstheme="minorHAnsi"/>
                <w:sz w:val="17"/>
                <w:szCs w:val="17"/>
              </w:rPr>
              <w:t>TV</w:t>
            </w:r>
            <w:proofErr w:type="gramEnd"/>
            <w:r w:rsidRPr="0059585D">
              <w:rPr>
                <w:rFonts w:asciiTheme="minorHAnsi" w:hAnsiTheme="minorHAnsi" w:cstheme="minorHAnsi"/>
                <w:sz w:val="17"/>
                <w:szCs w:val="17"/>
              </w:rPr>
              <w:t xml:space="preserve"> or videos, keeping up with friends online, etc.)</w:t>
            </w:r>
          </w:p>
        </w:tc>
        <w:tc>
          <w:tcPr>
            <w:tcW w:w="1620" w:type="dxa"/>
            <w:tcBorders>
              <w:top w:val="single" w:sz="2" w:space="0" w:color="A6A6A6"/>
              <w:left w:val="single" w:sz="2" w:space="0" w:color="A6A6A6"/>
              <w:bottom w:val="single" w:sz="2" w:space="0" w:color="A6A6A6"/>
              <w:right w:val="single" w:sz="2" w:space="0" w:color="A6A6A6"/>
            </w:tcBorders>
          </w:tcPr>
          <w:p w14:paraId="63B9A6A3" w14:textId="07F5EE02" w:rsidR="001934AD" w:rsidRPr="00B83212" w:rsidRDefault="001934AD" w:rsidP="001934AD">
            <w:pPr>
              <w:spacing w:after="0" w:line="240" w:lineRule="auto"/>
              <w:rPr>
                <w:rFonts w:cstheme="minorHAnsi"/>
                <w:color w:val="auto"/>
                <w:sz w:val="18"/>
                <w:szCs w:val="18"/>
              </w:rPr>
            </w:pPr>
          </w:p>
        </w:tc>
      </w:tr>
      <w:tr w:rsidR="001934AD" w14:paraId="72F15498" w14:textId="77777777" w:rsidTr="00DB61CE">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38637584" w14:textId="77777777" w:rsidR="001934AD" w:rsidRDefault="001934AD" w:rsidP="001934AD">
            <w:pPr>
              <w:spacing w:after="0" w:line="240" w:lineRule="auto"/>
              <w:jc w:val="center"/>
              <w:rPr>
                <w:rFonts w:cstheme="minorHAnsi"/>
                <w:sz w:val="18"/>
                <w:szCs w:val="18"/>
              </w:rPr>
            </w:pPr>
            <w:r>
              <w:rPr>
                <w:rFonts w:cstheme="minorHAnsi"/>
                <w:sz w:val="18"/>
                <w:szCs w:val="18"/>
              </w:rPr>
              <w:t>g.</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5AA0100F" w14:textId="667EC345" w:rsidR="001934AD" w:rsidRDefault="001934AD" w:rsidP="001934AD">
            <w:pPr>
              <w:spacing w:after="0" w:line="240" w:lineRule="auto"/>
              <w:rPr>
                <w:rFonts w:cstheme="minorHAnsi"/>
                <w:sz w:val="18"/>
                <w:szCs w:val="18"/>
              </w:rPr>
            </w:pPr>
            <w:r w:rsidRPr="0059585D">
              <w:rPr>
                <w:rFonts w:asciiTheme="minorHAnsi" w:hAnsiTheme="minorHAnsi" w:cstheme="minorHAnsi"/>
                <w:sz w:val="17"/>
                <w:szCs w:val="17"/>
              </w:rPr>
              <w:t>Providing care for dependents (children, parents, etc.)</w:t>
            </w:r>
          </w:p>
        </w:tc>
        <w:tc>
          <w:tcPr>
            <w:tcW w:w="1620" w:type="dxa"/>
            <w:tcBorders>
              <w:top w:val="single" w:sz="2" w:space="0" w:color="A6A6A6"/>
              <w:left w:val="single" w:sz="2" w:space="0" w:color="A6A6A6"/>
              <w:bottom w:val="single" w:sz="2" w:space="0" w:color="A6A6A6"/>
              <w:right w:val="single" w:sz="2" w:space="0" w:color="A6A6A6"/>
            </w:tcBorders>
          </w:tcPr>
          <w:p w14:paraId="4994F7C0" w14:textId="00B86918" w:rsidR="001934AD" w:rsidRDefault="001934AD" w:rsidP="001934AD">
            <w:pPr>
              <w:spacing w:after="0" w:line="240" w:lineRule="auto"/>
              <w:rPr>
                <w:rFonts w:cstheme="minorHAnsi"/>
                <w:color w:val="auto"/>
                <w:sz w:val="18"/>
                <w:szCs w:val="18"/>
              </w:rPr>
            </w:pPr>
          </w:p>
        </w:tc>
      </w:tr>
      <w:tr w:rsidR="001934AD" w:rsidRPr="00B83212" w14:paraId="237B8B3D" w14:textId="77777777" w:rsidTr="00DB61CE">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2F472EE0" w14:textId="77777777" w:rsidR="001934AD" w:rsidRPr="00E70DF4" w:rsidRDefault="001934AD" w:rsidP="001934AD">
            <w:pPr>
              <w:spacing w:after="0" w:line="240" w:lineRule="auto"/>
              <w:jc w:val="center"/>
              <w:rPr>
                <w:rFonts w:cstheme="minorHAnsi"/>
                <w:sz w:val="18"/>
                <w:szCs w:val="18"/>
              </w:rPr>
            </w:pPr>
            <w:r>
              <w:rPr>
                <w:rFonts w:cstheme="minorHAnsi"/>
                <w:sz w:val="18"/>
                <w:szCs w:val="18"/>
              </w:rPr>
              <w:t>h</w:t>
            </w:r>
            <w:r w:rsidRPr="00E70DF4">
              <w:rPr>
                <w:rFonts w:cstheme="minorHAnsi"/>
                <w:sz w:val="18"/>
                <w:szCs w:val="18"/>
              </w:rPr>
              <w:t xml:space="preserve">. </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58DE1154" w14:textId="7516C8F4" w:rsidR="001934AD" w:rsidRPr="00B269D7" w:rsidRDefault="001934AD" w:rsidP="001934AD">
            <w:pPr>
              <w:spacing w:after="0" w:line="240" w:lineRule="auto"/>
              <w:rPr>
                <w:rFonts w:cstheme="minorHAnsi"/>
                <w:sz w:val="18"/>
                <w:szCs w:val="18"/>
                <w:highlight w:val="yellow"/>
              </w:rPr>
            </w:pPr>
            <w:r w:rsidRPr="0059585D">
              <w:rPr>
                <w:rFonts w:asciiTheme="minorHAnsi" w:hAnsiTheme="minorHAnsi" w:cstheme="minorHAnsi"/>
                <w:sz w:val="17"/>
                <w:szCs w:val="17"/>
              </w:rPr>
              <w:t>Commuting to campus (driving, walking, etc.)</w:t>
            </w:r>
          </w:p>
        </w:tc>
        <w:tc>
          <w:tcPr>
            <w:tcW w:w="1620" w:type="dxa"/>
            <w:tcBorders>
              <w:top w:val="single" w:sz="2" w:space="0" w:color="A6A6A6"/>
              <w:left w:val="single" w:sz="2" w:space="0" w:color="A6A6A6"/>
              <w:bottom w:val="single" w:sz="2" w:space="0" w:color="A6A6A6"/>
              <w:right w:val="single" w:sz="2" w:space="0" w:color="A6A6A6"/>
            </w:tcBorders>
          </w:tcPr>
          <w:p w14:paraId="5A4BA811" w14:textId="3DA47132" w:rsidR="001934AD" w:rsidRPr="00B83212" w:rsidRDefault="001934AD" w:rsidP="001934AD">
            <w:pPr>
              <w:spacing w:after="0" w:line="240" w:lineRule="auto"/>
              <w:rPr>
                <w:rFonts w:cstheme="minorHAnsi"/>
                <w:color w:val="auto"/>
                <w:sz w:val="18"/>
                <w:szCs w:val="18"/>
              </w:rPr>
            </w:pPr>
          </w:p>
        </w:tc>
      </w:tr>
      <w:bookmarkEnd w:id="7"/>
      <w:tr w:rsidR="001934AD" w14:paraId="10713102" w14:textId="77777777" w:rsidTr="009E7BE5">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11153C8B" w14:textId="77777777" w:rsidR="001934AD" w:rsidRDefault="001934AD" w:rsidP="001934AD">
            <w:pPr>
              <w:spacing w:after="0" w:line="240" w:lineRule="auto"/>
              <w:ind w:right="-60"/>
              <w:jc w:val="center"/>
              <w:rPr>
                <w:rFonts w:cstheme="minorHAnsi"/>
                <w:b/>
                <w:bCs/>
                <w:sz w:val="18"/>
                <w:szCs w:val="18"/>
              </w:rPr>
            </w:pPr>
            <w:r>
              <w:rPr>
                <w:rFonts w:cstheme="minorHAnsi"/>
                <w:b/>
                <w:bCs/>
                <w:sz w:val="18"/>
                <w:szCs w:val="18"/>
              </w:rPr>
              <w:t>17.</w:t>
            </w:r>
          </w:p>
        </w:tc>
        <w:tc>
          <w:tcPr>
            <w:tcW w:w="9297"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76C05D2F" w14:textId="57E4AD34" w:rsidR="001934AD" w:rsidRDefault="001934AD" w:rsidP="001934AD">
            <w:pPr>
              <w:spacing w:after="0" w:line="240" w:lineRule="auto"/>
              <w:ind w:firstLine="90"/>
              <w:rPr>
                <w:rFonts w:cstheme="minorHAnsi"/>
                <w:b/>
                <w:bCs/>
                <w:sz w:val="18"/>
                <w:szCs w:val="18"/>
              </w:rPr>
            </w:pPr>
            <w:r w:rsidRPr="00C4752B">
              <w:rPr>
                <w:rFonts w:asciiTheme="minorHAnsi" w:hAnsiTheme="minorHAnsi" w:cstheme="minorHAnsi"/>
                <w:b/>
                <w:bCs/>
                <w:sz w:val="18"/>
                <w:szCs w:val="18"/>
              </w:rPr>
              <w:t xml:space="preserve">Of the time you spend preparing for class in a typical 7-day week, about how </w:t>
            </w:r>
            <w:r>
              <w:rPr>
                <w:rFonts w:asciiTheme="minorHAnsi" w:hAnsiTheme="minorHAnsi" w:cstheme="minorHAnsi"/>
                <w:b/>
                <w:bCs/>
                <w:sz w:val="18"/>
                <w:szCs w:val="18"/>
              </w:rPr>
              <w:t>much is</w:t>
            </w:r>
            <w:r w:rsidRPr="00C4752B">
              <w:rPr>
                <w:rFonts w:asciiTheme="minorHAnsi" w:hAnsiTheme="minorHAnsi" w:cstheme="minorHAnsi"/>
                <w:b/>
                <w:bCs/>
                <w:sz w:val="18"/>
                <w:szCs w:val="18"/>
              </w:rPr>
              <w:t xml:space="preserve"> on assigned reading?</w:t>
            </w:r>
          </w:p>
        </w:tc>
        <w:tc>
          <w:tcPr>
            <w:tcW w:w="1620" w:type="dxa"/>
            <w:tcBorders>
              <w:top w:val="single" w:sz="2" w:space="0" w:color="A6A6A6"/>
              <w:left w:val="single" w:sz="2" w:space="0" w:color="A6A6A6"/>
              <w:bottom w:val="single" w:sz="2" w:space="0" w:color="A6A6A6"/>
              <w:right w:val="single" w:sz="2" w:space="0" w:color="A6A6A6"/>
            </w:tcBorders>
            <w:vAlign w:val="center"/>
          </w:tcPr>
          <w:p w14:paraId="4CC3D939" w14:textId="77777777" w:rsidR="001934AD" w:rsidRDefault="001934AD" w:rsidP="001934AD">
            <w:pPr>
              <w:spacing w:after="0" w:line="240" w:lineRule="auto"/>
              <w:rPr>
                <w:rFonts w:cstheme="minorHAnsi"/>
                <w:color w:val="BFBFBF" w:themeColor="background1" w:themeShade="BF"/>
                <w:sz w:val="18"/>
                <w:szCs w:val="18"/>
              </w:rPr>
            </w:pPr>
          </w:p>
        </w:tc>
      </w:tr>
      <w:tr w:rsidR="001934AD" w14:paraId="35B5059B" w14:textId="77777777" w:rsidTr="0094674F">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19EC955A" w14:textId="77777777" w:rsidR="001934AD" w:rsidRDefault="001934AD" w:rsidP="001934AD">
            <w:pPr>
              <w:spacing w:after="0" w:line="240" w:lineRule="auto"/>
              <w:ind w:right="-60"/>
              <w:jc w:val="center"/>
              <w:rPr>
                <w:rFonts w:cstheme="minorHAnsi"/>
                <w:b/>
                <w:bCs/>
                <w:sz w:val="18"/>
                <w:szCs w:val="18"/>
              </w:rPr>
            </w:pPr>
            <w:r>
              <w:rPr>
                <w:rFonts w:cstheme="minorHAnsi"/>
                <w:b/>
                <w:bCs/>
                <w:sz w:val="18"/>
                <w:szCs w:val="18"/>
              </w:rPr>
              <w:t>18.</w:t>
            </w:r>
          </w:p>
        </w:tc>
        <w:tc>
          <w:tcPr>
            <w:tcW w:w="9297"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hideMark/>
          </w:tcPr>
          <w:p w14:paraId="242A4AE1" w14:textId="77777777" w:rsidR="001934AD" w:rsidRDefault="001934AD" w:rsidP="001934AD">
            <w:pPr>
              <w:spacing w:after="0" w:line="240" w:lineRule="auto"/>
              <w:ind w:firstLine="90"/>
              <w:rPr>
                <w:rFonts w:cstheme="minorHAnsi"/>
                <w:b/>
                <w:bCs/>
                <w:sz w:val="18"/>
                <w:szCs w:val="18"/>
              </w:rPr>
            </w:pPr>
            <w:r w:rsidRPr="00572FEE">
              <w:rPr>
                <w:rFonts w:cstheme="minorHAnsi"/>
                <w:b/>
                <w:bCs/>
                <w:sz w:val="18"/>
                <w:szCs w:val="18"/>
              </w:rPr>
              <w:t>How much has your experience at this institution contributed to your knowledge, skills, and personal development in the following areas?</w:t>
            </w:r>
          </w:p>
        </w:tc>
        <w:tc>
          <w:tcPr>
            <w:tcW w:w="1620" w:type="dxa"/>
            <w:tcBorders>
              <w:top w:val="single" w:sz="2" w:space="0" w:color="A6A6A6"/>
              <w:left w:val="single" w:sz="2" w:space="0" w:color="A6A6A6"/>
              <w:bottom w:val="single" w:sz="2" w:space="0" w:color="A6A6A6"/>
              <w:right w:val="single" w:sz="2" w:space="0" w:color="A6A6A6"/>
            </w:tcBorders>
            <w:vAlign w:val="center"/>
          </w:tcPr>
          <w:p w14:paraId="05876186" w14:textId="77777777" w:rsidR="001934AD" w:rsidRDefault="001934AD" w:rsidP="001934AD">
            <w:pPr>
              <w:spacing w:after="0" w:line="240" w:lineRule="auto"/>
              <w:rPr>
                <w:rFonts w:cstheme="minorHAnsi"/>
                <w:color w:val="BFBFBF" w:themeColor="background1" w:themeShade="BF"/>
                <w:sz w:val="18"/>
                <w:szCs w:val="18"/>
              </w:rPr>
            </w:pPr>
          </w:p>
        </w:tc>
      </w:tr>
      <w:tr w:rsidR="001934AD" w14:paraId="6EF88870" w14:textId="77777777" w:rsidTr="0094674F">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7CA4E06C" w14:textId="77777777" w:rsidR="001934AD" w:rsidRDefault="001934AD" w:rsidP="001934AD">
            <w:pPr>
              <w:spacing w:after="0" w:line="240" w:lineRule="auto"/>
              <w:jc w:val="center"/>
              <w:rPr>
                <w:rFonts w:cstheme="minorHAnsi"/>
                <w:sz w:val="18"/>
                <w:szCs w:val="18"/>
              </w:rPr>
            </w:pPr>
            <w:r>
              <w:rPr>
                <w:rFonts w:cstheme="minorHAnsi"/>
                <w:sz w:val="18"/>
                <w:szCs w:val="18"/>
              </w:rPr>
              <w:t>a.</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5C429C9F" w14:textId="513B4FD9" w:rsidR="001934AD" w:rsidRDefault="001934AD" w:rsidP="001934AD">
            <w:pPr>
              <w:spacing w:after="0" w:line="240" w:lineRule="auto"/>
              <w:rPr>
                <w:rFonts w:cstheme="minorHAnsi"/>
                <w:sz w:val="18"/>
                <w:szCs w:val="18"/>
              </w:rPr>
            </w:pPr>
            <w:r w:rsidRPr="0059585D">
              <w:rPr>
                <w:rFonts w:asciiTheme="minorHAnsi" w:hAnsiTheme="minorHAnsi" w:cstheme="minorHAnsi"/>
                <w:sz w:val="17"/>
                <w:szCs w:val="17"/>
              </w:rPr>
              <w:t>Writing clearly and effectively</w:t>
            </w:r>
          </w:p>
        </w:tc>
        <w:tc>
          <w:tcPr>
            <w:tcW w:w="1620" w:type="dxa"/>
            <w:tcBorders>
              <w:top w:val="single" w:sz="2" w:space="0" w:color="A6A6A6"/>
              <w:left w:val="single" w:sz="2" w:space="0" w:color="A6A6A6"/>
              <w:bottom w:val="single" w:sz="2" w:space="0" w:color="A6A6A6"/>
              <w:right w:val="single" w:sz="2" w:space="0" w:color="A6A6A6"/>
            </w:tcBorders>
            <w:vAlign w:val="center"/>
          </w:tcPr>
          <w:p w14:paraId="027F76AD" w14:textId="77777777" w:rsidR="001934AD" w:rsidRDefault="001934AD" w:rsidP="001934AD">
            <w:pPr>
              <w:spacing w:after="0" w:line="240" w:lineRule="auto"/>
              <w:rPr>
                <w:rFonts w:cstheme="minorHAnsi"/>
                <w:color w:val="auto"/>
                <w:sz w:val="18"/>
                <w:szCs w:val="18"/>
              </w:rPr>
            </w:pPr>
            <w:r w:rsidRPr="0072368F">
              <w:rPr>
                <w:sz w:val="18"/>
                <w:szCs w:val="18"/>
              </w:rPr>
              <w:t>8.2.a, 8.</w:t>
            </w:r>
            <w:proofErr w:type="gramStart"/>
            <w:r w:rsidRPr="0072368F">
              <w:rPr>
                <w:sz w:val="18"/>
                <w:szCs w:val="18"/>
              </w:rPr>
              <w:t>2.b</w:t>
            </w:r>
            <w:proofErr w:type="gramEnd"/>
          </w:p>
        </w:tc>
      </w:tr>
      <w:tr w:rsidR="001934AD" w14:paraId="2D2964DC" w14:textId="77777777" w:rsidTr="0094674F">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4F97165E" w14:textId="77777777" w:rsidR="001934AD" w:rsidRDefault="001934AD" w:rsidP="001934AD">
            <w:pPr>
              <w:spacing w:after="0" w:line="240" w:lineRule="auto"/>
              <w:jc w:val="center"/>
              <w:rPr>
                <w:rFonts w:cstheme="minorHAnsi"/>
                <w:sz w:val="18"/>
                <w:szCs w:val="18"/>
              </w:rPr>
            </w:pPr>
            <w:r>
              <w:rPr>
                <w:rFonts w:cstheme="minorHAnsi"/>
                <w:sz w:val="18"/>
                <w:szCs w:val="18"/>
              </w:rPr>
              <w:t>b.</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7241F148" w14:textId="3BEF1D53" w:rsidR="001934AD" w:rsidRDefault="001934AD" w:rsidP="001934AD">
            <w:pPr>
              <w:spacing w:after="0" w:line="240" w:lineRule="auto"/>
              <w:rPr>
                <w:rFonts w:cstheme="minorHAnsi"/>
                <w:sz w:val="18"/>
                <w:szCs w:val="18"/>
              </w:rPr>
            </w:pPr>
            <w:r w:rsidRPr="0059585D">
              <w:rPr>
                <w:rFonts w:asciiTheme="minorHAnsi" w:hAnsiTheme="minorHAnsi" w:cstheme="minorHAnsi"/>
                <w:sz w:val="17"/>
                <w:szCs w:val="17"/>
              </w:rPr>
              <w:t>Speaking clearly and effectively</w:t>
            </w:r>
          </w:p>
        </w:tc>
        <w:tc>
          <w:tcPr>
            <w:tcW w:w="1620" w:type="dxa"/>
            <w:tcBorders>
              <w:top w:val="single" w:sz="2" w:space="0" w:color="A6A6A6"/>
              <w:left w:val="single" w:sz="2" w:space="0" w:color="A6A6A6"/>
              <w:bottom w:val="single" w:sz="2" w:space="0" w:color="A6A6A6"/>
              <w:right w:val="single" w:sz="2" w:space="0" w:color="A6A6A6"/>
            </w:tcBorders>
            <w:vAlign w:val="center"/>
          </w:tcPr>
          <w:p w14:paraId="66D24EE4" w14:textId="77777777" w:rsidR="001934AD" w:rsidRDefault="001934AD" w:rsidP="001934AD">
            <w:pPr>
              <w:spacing w:after="0" w:line="240" w:lineRule="auto"/>
              <w:rPr>
                <w:rFonts w:cstheme="minorHAnsi"/>
                <w:color w:val="auto"/>
                <w:sz w:val="18"/>
                <w:szCs w:val="18"/>
              </w:rPr>
            </w:pPr>
            <w:r w:rsidRPr="0072368F">
              <w:rPr>
                <w:sz w:val="18"/>
                <w:szCs w:val="18"/>
              </w:rPr>
              <w:t>8.2.a, 8.</w:t>
            </w:r>
            <w:proofErr w:type="gramStart"/>
            <w:r w:rsidRPr="0072368F">
              <w:rPr>
                <w:sz w:val="18"/>
                <w:szCs w:val="18"/>
              </w:rPr>
              <w:t>2.b</w:t>
            </w:r>
            <w:proofErr w:type="gramEnd"/>
          </w:p>
        </w:tc>
      </w:tr>
      <w:tr w:rsidR="001934AD" w14:paraId="5AE48B7C" w14:textId="77777777" w:rsidTr="0094674F">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280F1235" w14:textId="77777777" w:rsidR="001934AD" w:rsidRDefault="001934AD" w:rsidP="001934AD">
            <w:pPr>
              <w:spacing w:after="0" w:line="240" w:lineRule="auto"/>
              <w:jc w:val="center"/>
              <w:rPr>
                <w:rFonts w:cstheme="minorHAnsi"/>
                <w:sz w:val="18"/>
                <w:szCs w:val="18"/>
              </w:rPr>
            </w:pPr>
            <w:r>
              <w:rPr>
                <w:rFonts w:cstheme="minorHAnsi"/>
                <w:sz w:val="18"/>
                <w:szCs w:val="18"/>
              </w:rPr>
              <w:t>c.</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653A3D44" w14:textId="6DD53227" w:rsidR="001934AD" w:rsidRDefault="001934AD" w:rsidP="001934AD">
            <w:pPr>
              <w:spacing w:after="0" w:line="240" w:lineRule="auto"/>
              <w:rPr>
                <w:rFonts w:cstheme="minorHAnsi"/>
                <w:sz w:val="18"/>
                <w:szCs w:val="18"/>
              </w:rPr>
            </w:pPr>
            <w:r w:rsidRPr="0059585D">
              <w:rPr>
                <w:rFonts w:asciiTheme="minorHAnsi" w:hAnsiTheme="minorHAnsi" w:cstheme="minorHAnsi"/>
                <w:sz w:val="17"/>
                <w:szCs w:val="17"/>
              </w:rPr>
              <w:t>Thinking critically and analytically</w:t>
            </w:r>
          </w:p>
        </w:tc>
        <w:tc>
          <w:tcPr>
            <w:tcW w:w="1620" w:type="dxa"/>
            <w:tcBorders>
              <w:top w:val="single" w:sz="2" w:space="0" w:color="A6A6A6"/>
              <w:left w:val="single" w:sz="2" w:space="0" w:color="A6A6A6"/>
              <w:bottom w:val="single" w:sz="2" w:space="0" w:color="A6A6A6"/>
              <w:right w:val="single" w:sz="2" w:space="0" w:color="A6A6A6"/>
            </w:tcBorders>
            <w:vAlign w:val="center"/>
          </w:tcPr>
          <w:p w14:paraId="064D3485" w14:textId="77777777" w:rsidR="001934AD" w:rsidRDefault="001934AD" w:rsidP="001934AD">
            <w:pPr>
              <w:spacing w:after="0" w:line="240" w:lineRule="auto"/>
              <w:rPr>
                <w:rFonts w:cstheme="minorHAnsi"/>
                <w:color w:val="auto"/>
                <w:sz w:val="18"/>
                <w:szCs w:val="18"/>
              </w:rPr>
            </w:pPr>
            <w:r w:rsidRPr="0072368F">
              <w:rPr>
                <w:sz w:val="18"/>
                <w:szCs w:val="18"/>
              </w:rPr>
              <w:t>8.2.a, 8.</w:t>
            </w:r>
            <w:proofErr w:type="gramStart"/>
            <w:r w:rsidRPr="0072368F">
              <w:rPr>
                <w:sz w:val="18"/>
                <w:szCs w:val="18"/>
              </w:rPr>
              <w:t>2.b</w:t>
            </w:r>
            <w:proofErr w:type="gramEnd"/>
          </w:p>
        </w:tc>
      </w:tr>
      <w:tr w:rsidR="001934AD" w14:paraId="655A2678" w14:textId="77777777" w:rsidTr="0094674F">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0CC80498" w14:textId="77777777" w:rsidR="001934AD" w:rsidRDefault="001934AD" w:rsidP="001934AD">
            <w:pPr>
              <w:spacing w:after="0" w:line="240" w:lineRule="auto"/>
              <w:jc w:val="center"/>
              <w:rPr>
                <w:rFonts w:cstheme="minorHAnsi"/>
                <w:sz w:val="18"/>
                <w:szCs w:val="18"/>
              </w:rPr>
            </w:pPr>
            <w:r>
              <w:rPr>
                <w:rFonts w:cstheme="minorHAnsi"/>
                <w:sz w:val="18"/>
                <w:szCs w:val="18"/>
              </w:rPr>
              <w:t>d.</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7064E7F3" w14:textId="2866C0E8" w:rsidR="001934AD" w:rsidRDefault="001934AD" w:rsidP="001934AD">
            <w:pPr>
              <w:spacing w:after="0" w:line="240" w:lineRule="auto"/>
              <w:rPr>
                <w:rFonts w:cstheme="minorHAnsi"/>
                <w:sz w:val="18"/>
                <w:szCs w:val="18"/>
              </w:rPr>
            </w:pPr>
            <w:r w:rsidRPr="0059585D">
              <w:rPr>
                <w:rFonts w:asciiTheme="minorHAnsi" w:hAnsiTheme="minorHAnsi" w:cstheme="minorHAnsi"/>
                <w:sz w:val="17"/>
                <w:szCs w:val="17"/>
              </w:rPr>
              <w:t>Analyzing numerical and statistical information</w:t>
            </w:r>
          </w:p>
        </w:tc>
        <w:tc>
          <w:tcPr>
            <w:tcW w:w="1620" w:type="dxa"/>
            <w:tcBorders>
              <w:top w:val="single" w:sz="2" w:space="0" w:color="A6A6A6"/>
              <w:left w:val="single" w:sz="2" w:space="0" w:color="A6A6A6"/>
              <w:bottom w:val="single" w:sz="2" w:space="0" w:color="A6A6A6"/>
              <w:right w:val="single" w:sz="2" w:space="0" w:color="A6A6A6"/>
            </w:tcBorders>
            <w:vAlign w:val="center"/>
          </w:tcPr>
          <w:p w14:paraId="6A233FF9" w14:textId="77777777" w:rsidR="001934AD" w:rsidRDefault="001934AD" w:rsidP="001934AD">
            <w:pPr>
              <w:spacing w:after="0" w:line="240" w:lineRule="auto"/>
              <w:rPr>
                <w:rFonts w:cstheme="minorHAnsi"/>
                <w:color w:val="auto"/>
                <w:sz w:val="18"/>
                <w:szCs w:val="18"/>
              </w:rPr>
            </w:pPr>
            <w:r w:rsidRPr="0072368F">
              <w:rPr>
                <w:sz w:val="18"/>
                <w:szCs w:val="18"/>
              </w:rPr>
              <w:t>8.2.a, 8.</w:t>
            </w:r>
            <w:proofErr w:type="gramStart"/>
            <w:r w:rsidRPr="0072368F">
              <w:rPr>
                <w:sz w:val="18"/>
                <w:szCs w:val="18"/>
              </w:rPr>
              <w:t>2.b</w:t>
            </w:r>
            <w:proofErr w:type="gramEnd"/>
          </w:p>
        </w:tc>
      </w:tr>
      <w:tr w:rsidR="001934AD" w:rsidRPr="00B83212" w14:paraId="3CCD69BA" w14:textId="77777777" w:rsidTr="0094674F">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4E82C2D4" w14:textId="77777777" w:rsidR="001934AD" w:rsidRPr="00E70DF4" w:rsidRDefault="001934AD" w:rsidP="001934AD">
            <w:pPr>
              <w:spacing w:after="0" w:line="240" w:lineRule="auto"/>
              <w:jc w:val="center"/>
              <w:rPr>
                <w:rFonts w:cstheme="minorHAnsi"/>
                <w:sz w:val="18"/>
                <w:szCs w:val="18"/>
              </w:rPr>
            </w:pPr>
            <w:r w:rsidRPr="00E70DF4">
              <w:rPr>
                <w:rFonts w:cstheme="minorHAnsi"/>
                <w:sz w:val="18"/>
                <w:szCs w:val="18"/>
              </w:rPr>
              <w:t xml:space="preserve">e. </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097914D0" w14:textId="5CC3B088" w:rsidR="001934AD" w:rsidRPr="00B269D7" w:rsidRDefault="001934AD" w:rsidP="001934AD">
            <w:pPr>
              <w:spacing w:after="0" w:line="240" w:lineRule="auto"/>
              <w:rPr>
                <w:rFonts w:cstheme="minorHAnsi"/>
                <w:sz w:val="18"/>
                <w:szCs w:val="18"/>
                <w:highlight w:val="yellow"/>
              </w:rPr>
            </w:pPr>
            <w:r w:rsidRPr="0059585D">
              <w:rPr>
                <w:rFonts w:asciiTheme="minorHAnsi" w:hAnsiTheme="minorHAnsi" w:cstheme="minorHAnsi"/>
                <w:sz w:val="17"/>
                <w:szCs w:val="17"/>
              </w:rPr>
              <w:t>Acquiring job- or work-related knowledge and skills</w:t>
            </w:r>
          </w:p>
        </w:tc>
        <w:tc>
          <w:tcPr>
            <w:tcW w:w="1620" w:type="dxa"/>
            <w:tcBorders>
              <w:top w:val="single" w:sz="2" w:space="0" w:color="A6A6A6"/>
              <w:left w:val="single" w:sz="2" w:space="0" w:color="A6A6A6"/>
              <w:bottom w:val="single" w:sz="2" w:space="0" w:color="A6A6A6"/>
              <w:right w:val="single" w:sz="2" w:space="0" w:color="A6A6A6"/>
            </w:tcBorders>
            <w:vAlign w:val="center"/>
          </w:tcPr>
          <w:p w14:paraId="05202238" w14:textId="453A7877" w:rsidR="001934AD" w:rsidRPr="00B83212" w:rsidRDefault="001934AD" w:rsidP="001934AD">
            <w:pPr>
              <w:spacing w:after="0" w:line="240" w:lineRule="auto"/>
              <w:rPr>
                <w:rFonts w:cstheme="minorHAnsi"/>
                <w:color w:val="auto"/>
                <w:sz w:val="18"/>
                <w:szCs w:val="18"/>
              </w:rPr>
            </w:pPr>
            <w:r w:rsidRPr="0072368F">
              <w:rPr>
                <w:sz w:val="18"/>
                <w:szCs w:val="18"/>
              </w:rPr>
              <w:t>8.2.a, 8.2.b, 12.1</w:t>
            </w:r>
          </w:p>
        </w:tc>
      </w:tr>
      <w:tr w:rsidR="001934AD" w:rsidRPr="00B83212" w14:paraId="743EDD4A" w14:textId="77777777" w:rsidTr="0094674F">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2F5DE4EE" w14:textId="77777777" w:rsidR="001934AD" w:rsidRPr="00E70DF4" w:rsidRDefault="001934AD" w:rsidP="001934AD">
            <w:pPr>
              <w:spacing w:after="0" w:line="240" w:lineRule="auto"/>
              <w:jc w:val="center"/>
              <w:rPr>
                <w:rFonts w:cstheme="minorHAnsi"/>
                <w:sz w:val="18"/>
                <w:szCs w:val="18"/>
              </w:rPr>
            </w:pPr>
            <w:r w:rsidRPr="00E70DF4">
              <w:rPr>
                <w:rFonts w:cstheme="minorHAnsi"/>
                <w:sz w:val="18"/>
                <w:szCs w:val="18"/>
              </w:rPr>
              <w:t>f.</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40244891" w14:textId="0862494E" w:rsidR="001934AD" w:rsidRPr="00B269D7" w:rsidRDefault="001934AD" w:rsidP="001934AD">
            <w:pPr>
              <w:spacing w:after="0" w:line="240" w:lineRule="auto"/>
              <w:rPr>
                <w:rFonts w:cstheme="minorHAnsi"/>
                <w:sz w:val="18"/>
                <w:szCs w:val="18"/>
                <w:highlight w:val="yellow"/>
              </w:rPr>
            </w:pPr>
            <w:r w:rsidRPr="0059585D">
              <w:rPr>
                <w:rFonts w:asciiTheme="minorHAnsi" w:hAnsiTheme="minorHAnsi" w:cstheme="minorHAnsi"/>
                <w:sz w:val="17"/>
                <w:szCs w:val="17"/>
              </w:rPr>
              <w:t>Working effectively with others</w:t>
            </w:r>
          </w:p>
        </w:tc>
        <w:tc>
          <w:tcPr>
            <w:tcW w:w="1620" w:type="dxa"/>
            <w:tcBorders>
              <w:top w:val="single" w:sz="2" w:space="0" w:color="A6A6A6"/>
              <w:left w:val="single" w:sz="2" w:space="0" w:color="A6A6A6"/>
              <w:bottom w:val="single" w:sz="2" w:space="0" w:color="A6A6A6"/>
              <w:right w:val="single" w:sz="2" w:space="0" w:color="A6A6A6"/>
            </w:tcBorders>
          </w:tcPr>
          <w:p w14:paraId="4B00AECD" w14:textId="77777777" w:rsidR="001934AD" w:rsidRPr="00B83212" w:rsidRDefault="001934AD" w:rsidP="001934AD">
            <w:pPr>
              <w:spacing w:after="0" w:line="240" w:lineRule="auto"/>
              <w:rPr>
                <w:rFonts w:cstheme="minorHAnsi"/>
                <w:color w:val="auto"/>
                <w:sz w:val="18"/>
                <w:szCs w:val="18"/>
              </w:rPr>
            </w:pPr>
            <w:r w:rsidRPr="0072368F">
              <w:rPr>
                <w:sz w:val="18"/>
                <w:szCs w:val="18"/>
              </w:rPr>
              <w:t>8.2.a, 12.1</w:t>
            </w:r>
          </w:p>
        </w:tc>
      </w:tr>
      <w:tr w:rsidR="001934AD" w14:paraId="18A66B1D" w14:textId="77777777" w:rsidTr="0094674F">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2ABC5286" w14:textId="77777777" w:rsidR="001934AD" w:rsidRDefault="001934AD" w:rsidP="001934AD">
            <w:pPr>
              <w:spacing w:after="0" w:line="240" w:lineRule="auto"/>
              <w:jc w:val="center"/>
              <w:rPr>
                <w:rFonts w:cstheme="minorHAnsi"/>
                <w:sz w:val="18"/>
                <w:szCs w:val="18"/>
              </w:rPr>
            </w:pPr>
            <w:r>
              <w:rPr>
                <w:rFonts w:cstheme="minorHAnsi"/>
                <w:sz w:val="18"/>
                <w:szCs w:val="18"/>
              </w:rPr>
              <w:t>g.</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15B6B53A" w14:textId="2F489409" w:rsidR="001934AD" w:rsidRDefault="001934AD" w:rsidP="001934AD">
            <w:pPr>
              <w:spacing w:after="0" w:line="240" w:lineRule="auto"/>
              <w:rPr>
                <w:rFonts w:cstheme="minorHAnsi"/>
                <w:sz w:val="18"/>
                <w:szCs w:val="18"/>
              </w:rPr>
            </w:pPr>
            <w:r w:rsidRPr="0059585D">
              <w:rPr>
                <w:rFonts w:asciiTheme="minorHAnsi" w:hAnsiTheme="minorHAnsi" w:cstheme="minorHAnsi"/>
                <w:sz w:val="17"/>
                <w:szCs w:val="17"/>
              </w:rPr>
              <w:t>Developing or clarifying a personal code of values and ethics</w:t>
            </w:r>
          </w:p>
        </w:tc>
        <w:tc>
          <w:tcPr>
            <w:tcW w:w="1620" w:type="dxa"/>
            <w:tcBorders>
              <w:top w:val="single" w:sz="2" w:space="0" w:color="A6A6A6"/>
              <w:left w:val="single" w:sz="2" w:space="0" w:color="A6A6A6"/>
              <w:bottom w:val="single" w:sz="2" w:space="0" w:color="A6A6A6"/>
              <w:right w:val="single" w:sz="2" w:space="0" w:color="A6A6A6"/>
            </w:tcBorders>
          </w:tcPr>
          <w:p w14:paraId="1D531DAE" w14:textId="77777777" w:rsidR="001934AD" w:rsidRDefault="001934AD" w:rsidP="001934AD">
            <w:pPr>
              <w:spacing w:after="0" w:line="240" w:lineRule="auto"/>
              <w:rPr>
                <w:rFonts w:cstheme="minorHAnsi"/>
                <w:color w:val="auto"/>
                <w:sz w:val="18"/>
                <w:szCs w:val="18"/>
              </w:rPr>
            </w:pPr>
            <w:r w:rsidRPr="0072368F">
              <w:rPr>
                <w:sz w:val="18"/>
                <w:szCs w:val="18"/>
              </w:rPr>
              <w:t>8.2.a, 12.1</w:t>
            </w:r>
          </w:p>
        </w:tc>
      </w:tr>
      <w:tr w:rsidR="001934AD" w:rsidRPr="00B83212" w14:paraId="721F166F" w14:textId="77777777" w:rsidTr="0094674F">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4367F547" w14:textId="77777777" w:rsidR="001934AD" w:rsidRPr="00E70DF4" w:rsidRDefault="001934AD" w:rsidP="001934AD">
            <w:pPr>
              <w:spacing w:after="0" w:line="240" w:lineRule="auto"/>
              <w:jc w:val="center"/>
              <w:rPr>
                <w:rFonts w:cstheme="minorHAnsi"/>
                <w:sz w:val="18"/>
                <w:szCs w:val="18"/>
              </w:rPr>
            </w:pPr>
            <w:r>
              <w:rPr>
                <w:rFonts w:cstheme="minorHAnsi"/>
                <w:sz w:val="18"/>
                <w:szCs w:val="18"/>
              </w:rPr>
              <w:t>h</w:t>
            </w:r>
            <w:r w:rsidRPr="00E70DF4">
              <w:rPr>
                <w:rFonts w:cstheme="minorHAnsi"/>
                <w:sz w:val="18"/>
                <w:szCs w:val="18"/>
              </w:rPr>
              <w:t xml:space="preserve">. </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0639720C" w14:textId="2A53F2A2" w:rsidR="001934AD" w:rsidRPr="00B269D7" w:rsidRDefault="001934AD" w:rsidP="001934AD">
            <w:pPr>
              <w:spacing w:after="0" w:line="240" w:lineRule="auto"/>
              <w:rPr>
                <w:rFonts w:cstheme="minorHAnsi"/>
                <w:sz w:val="18"/>
                <w:szCs w:val="18"/>
                <w:highlight w:val="yellow"/>
              </w:rPr>
            </w:pPr>
            <w:r w:rsidRPr="0059585D">
              <w:rPr>
                <w:rFonts w:asciiTheme="minorHAnsi" w:hAnsiTheme="minorHAnsi" w:cstheme="minorHAnsi"/>
                <w:sz w:val="17"/>
                <w:szCs w:val="17"/>
              </w:rPr>
              <w:t>Understanding people of other backgrounds (economic, racial/ethnic, political, religious, nationality, etc.)</w:t>
            </w:r>
          </w:p>
        </w:tc>
        <w:tc>
          <w:tcPr>
            <w:tcW w:w="1620" w:type="dxa"/>
            <w:tcBorders>
              <w:top w:val="single" w:sz="2" w:space="0" w:color="A6A6A6"/>
              <w:left w:val="single" w:sz="2" w:space="0" w:color="A6A6A6"/>
              <w:bottom w:val="single" w:sz="2" w:space="0" w:color="A6A6A6"/>
              <w:right w:val="single" w:sz="2" w:space="0" w:color="A6A6A6"/>
            </w:tcBorders>
          </w:tcPr>
          <w:p w14:paraId="64D8F440" w14:textId="77777777" w:rsidR="001934AD" w:rsidRPr="00B83212" w:rsidRDefault="001934AD" w:rsidP="001934AD">
            <w:pPr>
              <w:spacing w:after="0" w:line="240" w:lineRule="auto"/>
              <w:rPr>
                <w:rFonts w:cstheme="minorHAnsi"/>
                <w:color w:val="auto"/>
                <w:sz w:val="18"/>
                <w:szCs w:val="18"/>
              </w:rPr>
            </w:pPr>
            <w:r w:rsidRPr="0072368F">
              <w:rPr>
                <w:sz w:val="18"/>
                <w:szCs w:val="18"/>
              </w:rPr>
              <w:t>8.2.a, 12.1</w:t>
            </w:r>
            <w:r>
              <w:rPr>
                <w:sz w:val="18"/>
                <w:szCs w:val="18"/>
              </w:rPr>
              <w:t>, 2.1</w:t>
            </w:r>
          </w:p>
        </w:tc>
      </w:tr>
      <w:tr w:rsidR="001934AD" w14:paraId="1ADFEC1F" w14:textId="77777777" w:rsidTr="0094674F">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2DACA2B3" w14:textId="77777777" w:rsidR="001934AD" w:rsidRDefault="001934AD" w:rsidP="001934AD">
            <w:pPr>
              <w:spacing w:after="0" w:line="240" w:lineRule="auto"/>
              <w:jc w:val="center"/>
              <w:rPr>
                <w:rFonts w:cstheme="minorHAnsi"/>
                <w:sz w:val="18"/>
                <w:szCs w:val="18"/>
              </w:rPr>
            </w:pPr>
            <w:r>
              <w:rPr>
                <w:rFonts w:cstheme="minorHAnsi"/>
                <w:sz w:val="18"/>
                <w:szCs w:val="18"/>
              </w:rPr>
              <w:t>i.</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52EA88F7" w14:textId="3AA70020" w:rsidR="001934AD" w:rsidRDefault="001934AD" w:rsidP="001934AD">
            <w:pPr>
              <w:spacing w:after="0" w:line="240" w:lineRule="auto"/>
              <w:rPr>
                <w:rFonts w:cstheme="minorHAnsi"/>
                <w:sz w:val="18"/>
                <w:szCs w:val="18"/>
              </w:rPr>
            </w:pPr>
            <w:r w:rsidRPr="0059585D">
              <w:rPr>
                <w:rFonts w:asciiTheme="minorHAnsi" w:hAnsiTheme="minorHAnsi" w:cstheme="minorHAnsi"/>
                <w:sz w:val="17"/>
                <w:szCs w:val="17"/>
              </w:rPr>
              <w:t>Solving complex real-world problems</w:t>
            </w:r>
          </w:p>
        </w:tc>
        <w:tc>
          <w:tcPr>
            <w:tcW w:w="1620" w:type="dxa"/>
            <w:tcBorders>
              <w:top w:val="single" w:sz="2" w:space="0" w:color="A6A6A6"/>
              <w:left w:val="single" w:sz="2" w:space="0" w:color="A6A6A6"/>
              <w:bottom w:val="single" w:sz="2" w:space="0" w:color="A6A6A6"/>
              <w:right w:val="single" w:sz="2" w:space="0" w:color="A6A6A6"/>
            </w:tcBorders>
          </w:tcPr>
          <w:p w14:paraId="0A9540B4" w14:textId="77777777" w:rsidR="001934AD" w:rsidRDefault="001934AD" w:rsidP="001934AD">
            <w:pPr>
              <w:spacing w:after="0" w:line="240" w:lineRule="auto"/>
              <w:rPr>
                <w:rFonts w:cstheme="minorHAnsi"/>
                <w:color w:val="auto"/>
                <w:sz w:val="18"/>
                <w:szCs w:val="18"/>
              </w:rPr>
            </w:pPr>
            <w:r w:rsidRPr="0072368F">
              <w:rPr>
                <w:sz w:val="18"/>
                <w:szCs w:val="18"/>
              </w:rPr>
              <w:t>8.2.a, 12.1</w:t>
            </w:r>
          </w:p>
        </w:tc>
      </w:tr>
      <w:tr w:rsidR="001934AD" w:rsidRPr="00B83212" w14:paraId="41E99841" w14:textId="77777777" w:rsidTr="0094674F">
        <w:trPr>
          <w:trHeight w:val="20"/>
        </w:trPr>
        <w:tc>
          <w:tcPr>
            <w:tcW w:w="54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1B72139E" w14:textId="77777777" w:rsidR="001934AD" w:rsidRPr="00E70DF4" w:rsidRDefault="001934AD" w:rsidP="001934AD">
            <w:pPr>
              <w:spacing w:after="0" w:line="240" w:lineRule="auto"/>
              <w:jc w:val="center"/>
              <w:rPr>
                <w:rFonts w:cstheme="minorHAnsi"/>
                <w:sz w:val="18"/>
                <w:szCs w:val="18"/>
              </w:rPr>
            </w:pPr>
            <w:r>
              <w:rPr>
                <w:rFonts w:cstheme="minorHAnsi"/>
                <w:sz w:val="18"/>
                <w:szCs w:val="18"/>
              </w:rPr>
              <w:t>j</w:t>
            </w:r>
            <w:r w:rsidRPr="00E70DF4">
              <w:rPr>
                <w:rFonts w:cstheme="minorHAnsi"/>
                <w:sz w:val="18"/>
                <w:szCs w:val="18"/>
              </w:rPr>
              <w:t xml:space="preserve">. </w:t>
            </w:r>
          </w:p>
        </w:tc>
        <w:tc>
          <w:tcPr>
            <w:tcW w:w="9023"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tcPr>
          <w:p w14:paraId="02674A47" w14:textId="654D2D1C" w:rsidR="001934AD" w:rsidRPr="00B269D7" w:rsidRDefault="001934AD" w:rsidP="001934AD">
            <w:pPr>
              <w:spacing w:after="0" w:line="240" w:lineRule="auto"/>
              <w:rPr>
                <w:rFonts w:cstheme="minorHAnsi"/>
                <w:sz w:val="18"/>
                <w:szCs w:val="18"/>
                <w:highlight w:val="yellow"/>
              </w:rPr>
            </w:pPr>
            <w:r w:rsidRPr="0059585D">
              <w:rPr>
                <w:rFonts w:asciiTheme="minorHAnsi" w:hAnsiTheme="minorHAnsi" w:cstheme="minorHAnsi"/>
                <w:sz w:val="17"/>
                <w:szCs w:val="17"/>
              </w:rPr>
              <w:t>Being an informed and active citizen</w:t>
            </w:r>
          </w:p>
        </w:tc>
        <w:tc>
          <w:tcPr>
            <w:tcW w:w="1620" w:type="dxa"/>
            <w:tcBorders>
              <w:top w:val="single" w:sz="2" w:space="0" w:color="A6A6A6"/>
              <w:left w:val="single" w:sz="2" w:space="0" w:color="A6A6A6"/>
              <w:bottom w:val="single" w:sz="2" w:space="0" w:color="A6A6A6"/>
              <w:right w:val="single" w:sz="2" w:space="0" w:color="A6A6A6"/>
            </w:tcBorders>
          </w:tcPr>
          <w:p w14:paraId="4F9929E8" w14:textId="77777777" w:rsidR="001934AD" w:rsidRPr="00B83212" w:rsidRDefault="001934AD" w:rsidP="001934AD">
            <w:pPr>
              <w:spacing w:after="0" w:line="240" w:lineRule="auto"/>
              <w:rPr>
                <w:rFonts w:cstheme="minorHAnsi"/>
                <w:color w:val="auto"/>
                <w:sz w:val="18"/>
                <w:szCs w:val="18"/>
              </w:rPr>
            </w:pPr>
            <w:r w:rsidRPr="0072368F">
              <w:rPr>
                <w:sz w:val="18"/>
                <w:szCs w:val="18"/>
              </w:rPr>
              <w:t>8.2.a, 12.1</w:t>
            </w:r>
          </w:p>
        </w:tc>
      </w:tr>
      <w:tr w:rsidR="001934AD" w14:paraId="00CB4051" w14:textId="77777777" w:rsidTr="0094674F">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3982C078" w14:textId="77777777" w:rsidR="001934AD" w:rsidRDefault="001934AD" w:rsidP="001934AD">
            <w:pPr>
              <w:spacing w:after="0" w:line="240" w:lineRule="auto"/>
              <w:ind w:right="-60"/>
              <w:jc w:val="center"/>
              <w:rPr>
                <w:rFonts w:cstheme="minorHAnsi"/>
                <w:b/>
                <w:bCs/>
                <w:sz w:val="18"/>
                <w:szCs w:val="18"/>
              </w:rPr>
            </w:pPr>
            <w:r>
              <w:rPr>
                <w:rFonts w:cstheme="minorHAnsi"/>
                <w:b/>
                <w:bCs/>
                <w:sz w:val="18"/>
                <w:szCs w:val="18"/>
              </w:rPr>
              <w:t>19.</w:t>
            </w:r>
          </w:p>
        </w:tc>
        <w:tc>
          <w:tcPr>
            <w:tcW w:w="9297"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681E80AD" w14:textId="77777777" w:rsidR="001934AD" w:rsidRDefault="001934AD" w:rsidP="001934AD">
            <w:pPr>
              <w:spacing w:after="0" w:line="240" w:lineRule="auto"/>
              <w:ind w:firstLine="90"/>
              <w:rPr>
                <w:rFonts w:cstheme="minorHAnsi"/>
                <w:b/>
                <w:bCs/>
                <w:sz w:val="18"/>
                <w:szCs w:val="18"/>
              </w:rPr>
            </w:pPr>
            <w:r>
              <w:rPr>
                <w:rFonts w:cstheme="minorHAnsi"/>
                <w:b/>
                <w:bCs/>
                <w:sz w:val="18"/>
                <w:szCs w:val="18"/>
              </w:rPr>
              <w:t>How would you evaluate your entire educational experience at this institution?</w:t>
            </w:r>
          </w:p>
        </w:tc>
        <w:tc>
          <w:tcPr>
            <w:tcW w:w="1620" w:type="dxa"/>
            <w:tcBorders>
              <w:top w:val="single" w:sz="2" w:space="0" w:color="A6A6A6"/>
              <w:left w:val="single" w:sz="2" w:space="0" w:color="A6A6A6"/>
              <w:bottom w:val="single" w:sz="2" w:space="0" w:color="A6A6A6"/>
              <w:right w:val="single" w:sz="2" w:space="0" w:color="A6A6A6"/>
            </w:tcBorders>
            <w:vAlign w:val="center"/>
          </w:tcPr>
          <w:p w14:paraId="753B58D1" w14:textId="77777777" w:rsidR="001934AD" w:rsidRDefault="001934AD" w:rsidP="001934AD">
            <w:pPr>
              <w:spacing w:after="0" w:line="240" w:lineRule="auto"/>
              <w:rPr>
                <w:rFonts w:cstheme="minorHAnsi"/>
                <w:color w:val="BFBFBF" w:themeColor="background1" w:themeShade="BF"/>
                <w:sz w:val="18"/>
                <w:szCs w:val="18"/>
              </w:rPr>
            </w:pPr>
            <w:r w:rsidRPr="0072368F">
              <w:rPr>
                <w:sz w:val="18"/>
                <w:szCs w:val="18"/>
              </w:rPr>
              <w:t>7.1</w:t>
            </w:r>
          </w:p>
        </w:tc>
      </w:tr>
      <w:tr w:rsidR="001934AD" w14:paraId="1B2A2174" w14:textId="77777777" w:rsidTr="0094674F">
        <w:trPr>
          <w:trHeight w:val="20"/>
        </w:trPr>
        <w:tc>
          <w:tcPr>
            <w:tcW w:w="272"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hideMark/>
          </w:tcPr>
          <w:p w14:paraId="106F169B" w14:textId="77777777" w:rsidR="001934AD" w:rsidRDefault="001934AD" w:rsidP="001934AD">
            <w:pPr>
              <w:spacing w:after="0" w:line="240" w:lineRule="auto"/>
              <w:ind w:right="-60"/>
              <w:jc w:val="center"/>
              <w:rPr>
                <w:rFonts w:cstheme="minorHAnsi"/>
                <w:b/>
                <w:bCs/>
                <w:sz w:val="18"/>
                <w:szCs w:val="18"/>
              </w:rPr>
            </w:pPr>
            <w:r>
              <w:rPr>
                <w:rFonts w:cstheme="minorHAnsi"/>
                <w:b/>
                <w:bCs/>
                <w:sz w:val="18"/>
                <w:szCs w:val="18"/>
              </w:rPr>
              <w:t>20.</w:t>
            </w:r>
          </w:p>
        </w:tc>
        <w:tc>
          <w:tcPr>
            <w:tcW w:w="9297" w:type="dxa"/>
            <w:gridSpan w:val="2"/>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14:paraId="10C2EE1D" w14:textId="77777777" w:rsidR="001934AD" w:rsidRDefault="001934AD" w:rsidP="001934AD">
            <w:pPr>
              <w:spacing w:after="0" w:line="240" w:lineRule="auto"/>
              <w:ind w:firstLine="90"/>
              <w:rPr>
                <w:rFonts w:cstheme="minorHAnsi"/>
                <w:b/>
                <w:bCs/>
                <w:sz w:val="18"/>
                <w:szCs w:val="18"/>
              </w:rPr>
            </w:pPr>
            <w:r>
              <w:rPr>
                <w:rFonts w:cstheme="minorHAnsi"/>
                <w:b/>
                <w:bCs/>
                <w:sz w:val="18"/>
                <w:szCs w:val="18"/>
              </w:rPr>
              <w:t>If you could start over again, would you go to the same institution you are now attending?</w:t>
            </w:r>
          </w:p>
        </w:tc>
        <w:tc>
          <w:tcPr>
            <w:tcW w:w="1620" w:type="dxa"/>
            <w:tcBorders>
              <w:top w:val="single" w:sz="2" w:space="0" w:color="A6A6A6"/>
              <w:left w:val="single" w:sz="2" w:space="0" w:color="A6A6A6"/>
              <w:bottom w:val="single" w:sz="2" w:space="0" w:color="A6A6A6"/>
              <w:right w:val="single" w:sz="2" w:space="0" w:color="A6A6A6"/>
            </w:tcBorders>
            <w:vAlign w:val="center"/>
          </w:tcPr>
          <w:p w14:paraId="21357730" w14:textId="77777777" w:rsidR="001934AD" w:rsidRDefault="001934AD" w:rsidP="001934AD">
            <w:pPr>
              <w:spacing w:after="0" w:line="240" w:lineRule="auto"/>
              <w:rPr>
                <w:rFonts w:cstheme="minorHAnsi"/>
                <w:color w:val="BFBFBF" w:themeColor="background1" w:themeShade="BF"/>
                <w:sz w:val="18"/>
                <w:szCs w:val="18"/>
              </w:rPr>
            </w:pPr>
            <w:r w:rsidRPr="0072368F">
              <w:rPr>
                <w:sz w:val="18"/>
                <w:szCs w:val="18"/>
              </w:rPr>
              <w:t>7.1</w:t>
            </w:r>
          </w:p>
        </w:tc>
      </w:tr>
    </w:tbl>
    <w:p w14:paraId="607ABEFE" w14:textId="77777777" w:rsidR="00C23858" w:rsidRDefault="00C23858">
      <w:bookmarkStart w:id="8" w:name="_Hlk140755560"/>
    </w:p>
    <w:bookmarkEnd w:id="8"/>
    <w:p w14:paraId="58E1935F" w14:textId="77777777" w:rsidR="00EB5AD6" w:rsidRDefault="00EB5AD6" w:rsidP="00B21376">
      <w:pPr>
        <w:tabs>
          <w:tab w:val="left" w:pos="6489"/>
        </w:tabs>
        <w:rPr>
          <w:color w:val="BFBFBF" w:themeColor="background1" w:themeShade="BF"/>
        </w:rPr>
        <w:sectPr w:rsidR="00EB5AD6" w:rsidSect="00EB5AD6">
          <w:type w:val="continuous"/>
          <w:pgSz w:w="12240" w:h="15840"/>
          <w:pgMar w:top="720" w:right="720" w:bottom="720" w:left="720" w:header="432" w:footer="432" w:gutter="0"/>
          <w:cols w:sep="1" w:space="720"/>
          <w:noEndnote/>
          <w:titlePg/>
          <w:docGrid w:linePitch="272"/>
        </w:sectPr>
      </w:pPr>
    </w:p>
    <w:p w14:paraId="722A49AE" w14:textId="77777777" w:rsidR="00EB5AD6" w:rsidRPr="00DE7BB8" w:rsidRDefault="00EB5AD6" w:rsidP="00DE7BB8">
      <w:pPr>
        <w:rPr>
          <w:rFonts w:asciiTheme="minorHAnsi" w:hAnsiTheme="minorHAnsi" w:cstheme="minorBidi"/>
          <w:color w:val="auto"/>
          <w:sz w:val="22"/>
          <w:szCs w:val="22"/>
        </w:rPr>
        <w:sectPr w:rsidR="00EB5AD6" w:rsidRPr="00DE7BB8" w:rsidSect="000C3FA0">
          <w:type w:val="continuous"/>
          <w:pgSz w:w="12240" w:h="15840"/>
          <w:pgMar w:top="720" w:right="720" w:bottom="720" w:left="720" w:header="432" w:footer="432" w:gutter="0"/>
          <w:cols w:num="2" w:sep="1" w:space="720"/>
          <w:noEndnote/>
          <w:titlePg/>
          <w:docGrid w:linePitch="272"/>
        </w:sectPr>
      </w:pPr>
    </w:p>
    <w:p w14:paraId="5A4980DC" w14:textId="77777777" w:rsidR="00B21376" w:rsidRDefault="00B21376" w:rsidP="008B14CD">
      <w:pPr>
        <w:pStyle w:val="Heading2"/>
      </w:pPr>
      <w:r>
        <w:lastRenderedPageBreak/>
        <w:t>Institutional Examples</w:t>
      </w:r>
    </w:p>
    <w:p w14:paraId="50E15189" w14:textId="77777777" w:rsidR="00B21376" w:rsidRDefault="00B21376" w:rsidP="00B21376">
      <w:pPr>
        <w:pStyle w:val="BasicParagraph"/>
        <w:spacing w:after="80" w:line="250" w:lineRule="exact"/>
        <w:rPr>
          <w14:ligatures w14:val="none"/>
        </w:rPr>
      </w:pPr>
      <w:r>
        <w:rPr>
          <w14:ligatures w14:val="none"/>
        </w:rPr>
        <w:t xml:space="preserve">Interest in using NSSE in accreditation is growing across all sectors and types of institutions. Because NSSE focuses on student behavior and effective educational practices, colleges and universities have found productive ways to incorporate survey results in their institutional self-studies. In this section, we describe how selected institutions are using NSSE in accreditation. </w:t>
      </w:r>
    </w:p>
    <w:p w14:paraId="6F01D7E6" w14:textId="77777777" w:rsidR="00B21376" w:rsidRDefault="00B21376" w:rsidP="00937BA2">
      <w:pPr>
        <w:pStyle w:val="Heading4"/>
      </w:pPr>
      <w:r>
        <w:t>Higher Learning Commission (HLC)</w:t>
      </w:r>
    </w:p>
    <w:p w14:paraId="34C4784F" w14:textId="77777777" w:rsidR="00B21376" w:rsidRPr="00500BAA" w:rsidRDefault="00B21376" w:rsidP="00937BA2">
      <w:pPr>
        <w:pStyle w:val="Heading5"/>
      </w:pPr>
      <w:r w:rsidRPr="00500BAA">
        <w:t>St. Cloud State University</w:t>
      </w:r>
    </w:p>
    <w:p w14:paraId="70483BF3" w14:textId="77777777" w:rsidR="00B21376" w:rsidRDefault="00B21376" w:rsidP="00B21376">
      <w:pPr>
        <w:pStyle w:val="NSSEbodytext"/>
        <w:widowControl w:val="0"/>
        <w:spacing w:after="80" w:line="250" w:lineRule="exact"/>
        <w:rPr>
          <w:spacing w:val="-3"/>
          <w14:ligatures w14:val="none"/>
        </w:rPr>
      </w:pPr>
      <w:r>
        <w:rPr>
          <w:spacing w:val="-3"/>
          <w14:ligatures w14:val="none"/>
        </w:rPr>
        <w:t xml:space="preserve">In its self-study, </w:t>
      </w:r>
      <w:r>
        <w:rPr>
          <w:i/>
          <w:iCs/>
          <w:spacing w:val="-3"/>
          <w14:ligatures w14:val="none"/>
        </w:rPr>
        <w:t>Reaching Higher</w:t>
      </w:r>
      <w:r>
        <w:rPr>
          <w:spacing w:val="-3"/>
          <w14:ligatures w14:val="none"/>
        </w:rPr>
        <w:t xml:space="preserve">, prepared in April 2007 for HLC, St. Cloud State University indicated that data from external norm-referenced instruments used at the institution, NSSE, and other surveys “have been collected since 2001 and have been used as action guides for student life and development staff as well as for improvements in academic support and academic programs.” NSSE results have been used as evidence for numerous criteria for St. Cloud’s self-study. </w:t>
      </w:r>
    </w:p>
    <w:p w14:paraId="1E30BD89" w14:textId="77777777" w:rsidR="00B21376" w:rsidRDefault="00B21376" w:rsidP="00B21376">
      <w:pPr>
        <w:pStyle w:val="NSSEbodytext"/>
        <w:widowControl w:val="0"/>
        <w:spacing w:after="80" w:line="250" w:lineRule="exact"/>
        <w:ind w:right="144"/>
        <w:rPr>
          <w14:ligatures w14:val="none"/>
        </w:rPr>
      </w:pPr>
      <w:r>
        <w:rPr>
          <w:spacing w:val="-3"/>
          <w14:ligatures w14:val="none"/>
        </w:rPr>
        <w:t xml:space="preserve">In Criterion Two of HLC standards, Core Component </w:t>
      </w:r>
      <w:r>
        <w:rPr>
          <w14:ligatures w14:val="none"/>
        </w:rPr>
        <w:t xml:space="preserve">2A, on an institution’s preparation for the future, St. Cloud states that NSSE data, with other assessment tools, have been discussed in academic and administrative groups resulting in changes in the Division of Student Life and the First-Year Experience, and the development of an early warning system for students experiencing academic difficulty. </w:t>
      </w:r>
    </w:p>
    <w:p w14:paraId="4EE3E5BE" w14:textId="77777777" w:rsidR="00B21376" w:rsidRDefault="00B21376" w:rsidP="00B21376">
      <w:pPr>
        <w:pStyle w:val="NSSEbodytext"/>
        <w:widowControl w:val="0"/>
        <w:spacing w:line="250" w:lineRule="exact"/>
        <w:ind w:right="144"/>
        <w:rPr>
          <w14:ligatures w14:val="none"/>
        </w:rPr>
      </w:pPr>
      <w:r>
        <w:rPr>
          <w14:ligatures w14:val="none"/>
        </w:rPr>
        <w:t xml:space="preserve">For Core Component 2C, requiring evidence of an effective, ongoing evaluation and assessment process, NSSE data along with other survey results provide a snapshot of the student experience: for example, how students are interacting and how St. Cloud might enhance these interactions in terms of diversity and how technology is used in communication and course content. Students report that faculty members use technology effectively and enhance their courses with self-paced electronic resources. Student responses are used to plan student services and have led to the creation of the First-Year Experience program and the appointment of additional staff to the advising, honors, and counseling programs. </w:t>
      </w:r>
    </w:p>
    <w:p w14:paraId="17F193FA" w14:textId="3FB69B0A" w:rsidR="00B21376" w:rsidRDefault="00B21376" w:rsidP="00B21376">
      <w:pPr>
        <w:pStyle w:val="NSSEbodytext"/>
        <w:widowControl w:val="0"/>
        <w:spacing w:line="250" w:lineRule="exact"/>
        <w:rPr>
          <w:spacing w:val="-3"/>
          <w14:ligatures w14:val="none"/>
        </w:rPr>
      </w:pPr>
      <w:r>
        <w:rPr>
          <w14:ligatures w14:val="none"/>
        </w:rPr>
        <w:t>For student learning and effective teaching, Criterion</w:t>
      </w:r>
      <w:r>
        <w:rPr>
          <w:spacing w:val="-3"/>
          <w14:ligatures w14:val="none"/>
        </w:rPr>
        <w:t xml:space="preserve"> Three, NSSE results were used to support Core Component 3C, on effective learning environments. Scores on NSSE items showed that St. Cloud students participate in significantly more community-based projects than selected peers and the entire NSSE cohort. St. Cloud students also worked with peers inside and outside the classroom more frequently, “developing important skills in becoming lifelong learners.”</w:t>
      </w:r>
    </w:p>
    <w:p w14:paraId="50825024" w14:textId="77777777" w:rsidR="00C23858" w:rsidRDefault="00C23858" w:rsidP="00C23858">
      <w:pPr>
        <w:pStyle w:val="Heading5"/>
      </w:pPr>
      <w:r>
        <w:t>University of Denver (DU)</w:t>
      </w:r>
    </w:p>
    <w:p w14:paraId="5B66B2F6" w14:textId="24A597DC" w:rsidR="00C23858" w:rsidRDefault="00C23858" w:rsidP="00B367CD">
      <w:pPr>
        <w:pStyle w:val="BasicParagraph"/>
        <w:spacing w:after="120" w:line="250" w:lineRule="exact"/>
        <w:ind w:right="72"/>
        <w:rPr>
          <w14:ligatures w14:val="none"/>
        </w:rPr>
      </w:pPr>
      <w:r>
        <w:rPr>
          <w14:ligatures w14:val="none"/>
        </w:rPr>
        <w:t xml:space="preserve">In support of Standard 3.A.3 of its 2010 self-study for HLC, the University of Denver (DU) assesses student learning at multiple levels using multiple methods that include NSSE, BCSSE, and other student satisfaction surveys. Multi-year analyses of benchmark scores were reviewed by the chancellor, provost, and other senior administrators. Institutional research staff conducted student focus groups </w:t>
      </w:r>
      <w:proofErr w:type="gramStart"/>
      <w:r>
        <w:rPr>
          <w14:ligatures w14:val="none"/>
        </w:rPr>
        <w:t>and also</w:t>
      </w:r>
      <w:proofErr w:type="gramEnd"/>
      <w:r>
        <w:rPr>
          <w14:ligatures w14:val="none"/>
        </w:rPr>
        <w:t xml:space="preserve">, in particular, found concerns about the distributed nature of administrative services at DU reflected in lower scores on the Supportive Campus Environment (SCE) benchmark than DU’s peers and comparison groups. This led to the creation of the Center for Academic and Career Development, a “one-stop” service model. Combined use of NSSE and BCSSE results has also provided further support for Standard 3.A.3. In fall 2009, BCSSE was administered to the cohort of incoming students, who then took the NSSE survey in spring 2009. Longitudinal analyses of responses of this same cohort in their senior year to the 2012 NSSE survey will be used as indirect evidence to explore institutional factors at DU that best support student learning. </w:t>
      </w:r>
    </w:p>
    <w:p w14:paraId="3E599E66" w14:textId="4E9AD336" w:rsidR="00B21376" w:rsidRDefault="00B21376" w:rsidP="00C23858">
      <w:pPr>
        <w:pStyle w:val="Heading5"/>
      </w:pPr>
      <w:r>
        <w:t xml:space="preserve">Middle States Commission on Higher Education (MSCHE) </w:t>
      </w:r>
    </w:p>
    <w:p w14:paraId="0F1E8527" w14:textId="77777777" w:rsidR="00B21376" w:rsidRDefault="00B21376" w:rsidP="00937BA2">
      <w:pPr>
        <w:pStyle w:val="Heading5"/>
      </w:pPr>
      <w:r>
        <w:t>Juniata College</w:t>
      </w:r>
    </w:p>
    <w:p w14:paraId="20E6D155" w14:textId="77777777" w:rsidR="00B21376" w:rsidRDefault="00B21376" w:rsidP="00B21376">
      <w:pPr>
        <w:pStyle w:val="BasicParagraph"/>
        <w:spacing w:after="80" w:line="250" w:lineRule="exact"/>
        <w:rPr>
          <w14:ligatures w14:val="none"/>
        </w:rPr>
      </w:pPr>
      <w:r>
        <w:rPr>
          <w:spacing w:val="1"/>
          <w14:ligatures w14:val="none"/>
        </w:rPr>
        <w:t xml:space="preserve">Juniata College can be described as a “data rich” institution, where senior administrators are firm believers in gathering as much data as possible to inform their planning efforts. NSSE results have fed Juniata’s planning efforts, were used in the reaccreditation process beginning with its 2001 self-study for </w:t>
      </w:r>
      <w:proofErr w:type="gramStart"/>
      <w:r>
        <w:rPr>
          <w:spacing w:val="1"/>
          <w14:ligatures w14:val="none"/>
        </w:rPr>
        <w:t>MSCHE, and</w:t>
      </w:r>
      <w:proofErr w:type="gramEnd"/>
      <w:r>
        <w:rPr>
          <w:spacing w:val="1"/>
          <w14:ligatures w14:val="none"/>
        </w:rPr>
        <w:t xml:space="preserve"> will be used for their 2012–13 review. NSSE benchmarks and high-impact practices are integrated into Juniata’s strategic plan, and results on survey items such as study abroad, internships, and critical and analytical skills will be monitored in its long-range planning. Juniata faculty have shown increasing interest in NSSE results, and the International Learning Assessment Committee has been charged with reviewing the impact of study abroad. Because a large cohort participated in study abroad in 2010, the committee plans to examine NSSE results for correlations between study abroad and levels of engagement.</w:t>
      </w:r>
    </w:p>
    <w:p w14:paraId="51F96B24" w14:textId="77777777" w:rsidR="00B21376" w:rsidRDefault="00B21376" w:rsidP="00937BA2">
      <w:pPr>
        <w:pStyle w:val="Heading5"/>
      </w:pPr>
      <w:r>
        <w:t>Morgan State University (MSU)</w:t>
      </w:r>
    </w:p>
    <w:p w14:paraId="17BAB242" w14:textId="0B3C6154" w:rsidR="00112C08" w:rsidRDefault="00B21376" w:rsidP="002E3538">
      <w:pPr>
        <w:spacing w:line="250" w:lineRule="exact"/>
        <w:rPr>
          <w:rFonts w:ascii="Times New Roman" w:hAnsi="Times New Roman"/>
          <w:b/>
          <w:bCs/>
          <w:sz w:val="21"/>
          <w:szCs w:val="21"/>
        </w:rPr>
      </w:pPr>
      <w:r>
        <w:rPr>
          <w:rFonts w:ascii="Times New Roman" w:hAnsi="Times New Roman" w:cs="Times New Roman"/>
          <w:sz w:val="21"/>
          <w:szCs w:val="21"/>
        </w:rPr>
        <w:t xml:space="preserve">Reaccredited by MSCHE in 2008 and designated by the state legislature “Maryland’s Public Urban University,” Morgan State University (MSU) chose a model for its 2008 Middle States Self-Study aligning Baldrige Education Criteria for Performance Excellence with the 14 MSCHE standards for excellence. Morgan used focus groups, NSSE results, and other national assessment instruments as evidence of student and stakeholder satisfaction to support MSCHE Standard 9, Student </w:t>
      </w:r>
      <w:r w:rsidR="00112C08">
        <w:rPr>
          <w:rFonts w:ascii="Times New Roman" w:hAnsi="Times New Roman"/>
          <w:sz w:val="21"/>
          <w:szCs w:val="21"/>
        </w:rPr>
        <w:t xml:space="preserve">Support Services: “The </w:t>
      </w:r>
      <w:r w:rsidR="00112C08">
        <w:rPr>
          <w:rFonts w:ascii="Times New Roman" w:hAnsi="Times New Roman"/>
          <w:sz w:val="21"/>
          <w:szCs w:val="21"/>
        </w:rPr>
        <w:lastRenderedPageBreak/>
        <w:t xml:space="preserve">institution provides student support services reasonably necessary to enable each student to achieve the institution’s goals for students,” which was combined with Baldrige Category 3, Student Stakeholder and Market Focus. </w:t>
      </w:r>
    </w:p>
    <w:p w14:paraId="70553AB5" w14:textId="77777777" w:rsidR="00112C08" w:rsidRDefault="00112C08" w:rsidP="00112C08">
      <w:pPr>
        <w:pStyle w:val="H3"/>
        <w:spacing w:after="120" w:line="250" w:lineRule="exact"/>
        <w:rPr>
          <w:rFonts w:ascii="Times New Roman" w:hAnsi="Times New Roman"/>
          <w:b w:val="0"/>
          <w:bCs w:val="0"/>
          <w:sz w:val="21"/>
          <w:szCs w:val="21"/>
          <w14:ligatures w14:val="none"/>
        </w:rPr>
      </w:pPr>
      <w:r>
        <w:rPr>
          <w:rFonts w:ascii="Times New Roman" w:hAnsi="Times New Roman"/>
          <w:b w:val="0"/>
          <w:bCs w:val="0"/>
          <w:sz w:val="21"/>
          <w:szCs w:val="21"/>
          <w14:ligatures w14:val="none"/>
        </w:rPr>
        <w:t xml:space="preserve">A series of focus groups, “Opportunities for Continuous Improvement in Academics,” was carried out in 2007 in which students, faculty, and administrators offered suggestions to improve customer service at MSU. Results from NSSE, an internal first-year survey, and findings from an external consultant agency also addressed concerns with customer service, especially student registration processes. The university also established the Morgan Cares and Helping Hands programs </w:t>
      </w:r>
      <w:proofErr w:type="gramStart"/>
      <w:r>
        <w:rPr>
          <w:rFonts w:ascii="Times New Roman" w:hAnsi="Times New Roman"/>
          <w:b w:val="0"/>
          <w:bCs w:val="0"/>
          <w:sz w:val="21"/>
          <w:szCs w:val="21"/>
          <w14:ligatures w14:val="none"/>
        </w:rPr>
        <w:t>as a result of</w:t>
      </w:r>
      <w:proofErr w:type="gramEnd"/>
      <w:r>
        <w:rPr>
          <w:rFonts w:ascii="Times New Roman" w:hAnsi="Times New Roman"/>
          <w:b w:val="0"/>
          <w:bCs w:val="0"/>
          <w:sz w:val="21"/>
          <w:szCs w:val="21"/>
          <w14:ligatures w14:val="none"/>
        </w:rPr>
        <w:t xml:space="preserve"> its involvement in the Building Engagement and Attainment for Minority Students (BEAMS) project.</w:t>
      </w:r>
    </w:p>
    <w:p w14:paraId="10BA1C74" w14:textId="77777777" w:rsidR="00112C08" w:rsidRDefault="00112C08" w:rsidP="00112C08">
      <w:pPr>
        <w:pStyle w:val="BasicParagraph"/>
        <w:spacing w:after="120" w:line="250" w:lineRule="exact"/>
        <w:rPr>
          <w14:ligatures w14:val="none"/>
        </w:rPr>
      </w:pPr>
      <w:r>
        <w:rPr>
          <w14:ligatures w14:val="none"/>
        </w:rPr>
        <w:t xml:space="preserve">For MSCHE Standard 14, Assessment of Student Learning, one of the two major assessment standards of MSCHE’s Characteristics of Excellence guidelines, Morgan linked Baldrige Category 7, Organizational Performance Results and used NSSE and Faculty Survey of Student Engagement (FSSE) results to measure the success of the university’s assessment plan. Specific NSSE items on addressing faculty expectations, participating in community-based projects, applying theories and concepts to practical problems, monitoring the number of papers and books read, and gaining work-related knowledge and skills were highlighted. </w:t>
      </w:r>
    </w:p>
    <w:p w14:paraId="4EE25ACB" w14:textId="77777777" w:rsidR="00112C08" w:rsidRDefault="00112C08" w:rsidP="00112C08">
      <w:pPr>
        <w:pStyle w:val="BasicParagraph"/>
        <w:spacing w:after="120" w:line="250" w:lineRule="exact"/>
        <w:rPr>
          <w14:ligatures w14:val="none"/>
        </w:rPr>
      </w:pPr>
      <w:r>
        <w:rPr>
          <w14:ligatures w14:val="none"/>
        </w:rPr>
        <w:t xml:space="preserve">The university continues to promote a strong liberal arts curriculum and improvement in its students’ written and oral communication skills through a quality General Education program. NSSE and FSSE provided responses on student engagement from both student and faculty perspectives. In addition to effective written and oral communication, survey items of particular relevance to Morgan’s assessment included acquiring a broad general education, thinking critically and analytically, analyzing quantitative problems, using computing and information technology, and solving complex </w:t>
      </w:r>
      <w:proofErr w:type="gramStart"/>
      <w:r>
        <w:rPr>
          <w14:ligatures w14:val="none"/>
        </w:rPr>
        <w:t>real world</w:t>
      </w:r>
      <w:proofErr w:type="gramEnd"/>
      <w:r>
        <w:rPr>
          <w14:ligatures w14:val="none"/>
        </w:rPr>
        <w:t xml:space="preserve"> problems. </w:t>
      </w:r>
    </w:p>
    <w:p w14:paraId="5CC1F09E" w14:textId="3D00F1EF" w:rsidR="00112C08" w:rsidRDefault="00112C08" w:rsidP="00937BA2">
      <w:pPr>
        <w:pStyle w:val="Heading5"/>
      </w:pPr>
      <w:r>
        <w:t>New Jersey</w:t>
      </w:r>
      <w:r w:rsidR="00500BAA">
        <w:t xml:space="preserve"> Institute of Technology (NJIT)</w:t>
      </w:r>
    </w:p>
    <w:p w14:paraId="753F37D0" w14:textId="4A9E8CEB" w:rsidR="00112C08" w:rsidRPr="00112C08" w:rsidRDefault="00112C08" w:rsidP="00112C08">
      <w:pPr>
        <w:pStyle w:val="BasicParagraph"/>
        <w:spacing w:after="120" w:line="250" w:lineRule="exact"/>
        <w:rPr>
          <w:spacing w:val="-3"/>
          <w14:ligatures w14:val="none"/>
        </w:rPr>
      </w:pPr>
      <w:r>
        <w:rPr>
          <w14:ligatures w14:val="none"/>
        </w:rPr>
        <w:t xml:space="preserve">As described in its self-study, “A Science and Technology Research University for the 21st Century,” the New Jersey Institute of Technology (NJIT) is “an assessment-based university in terms of educational effectiveness.” The development of its Strategic Plan 2012–2015, coincided with the institution’s 10-year bid for reaffirmation of accreditation from MSCHE and provided an opportunity to unify assessment efforts. </w:t>
      </w:r>
      <w:r>
        <w:rPr>
          <w:spacing w:val="-3"/>
          <w14:ligatures w14:val="none"/>
        </w:rPr>
        <w:t xml:space="preserve">NJIT used first-year student results from 2008 and 2010 NSSE administrations related to classroom presentations, collaborating on projects, tutoring other students, diversity experiences, and development of ethical values as indirect measures for MSCHE Standard 14, Assessment of Student Learning. </w:t>
      </w:r>
    </w:p>
    <w:p w14:paraId="5365C33E" w14:textId="77777777" w:rsidR="00112C08" w:rsidRDefault="00112C08" w:rsidP="00112C08">
      <w:pPr>
        <w:pStyle w:val="BasicParagraph"/>
        <w:spacing w:after="120" w:line="250" w:lineRule="exact"/>
        <w:rPr>
          <w14:ligatures w14:val="none"/>
        </w:rPr>
      </w:pPr>
      <w:r>
        <w:rPr>
          <w:spacing w:val="-3"/>
          <w14:ligatures w14:val="none"/>
        </w:rPr>
        <w:t xml:space="preserve">Additional results from seniors on writing 20+-page papers, working with classmates outside of class, serving as tutors, </w:t>
      </w:r>
      <w:r>
        <w:rPr>
          <w:spacing w:val="-3"/>
          <w14:ligatures w14:val="none"/>
        </w:rPr>
        <w:t>participating in discussions on ethnic diversity, and participating in a capstone project were used to compare NJIT’s performance with that of Carnegie peers.</w:t>
      </w:r>
      <w:r>
        <w:rPr>
          <w14:ligatures w14:val="none"/>
        </w:rPr>
        <w:t xml:space="preserve"> Also under Standard 14, NJIT highlighted results from participation in NSSE’s Consortium for the Study of Writing in College as evidence of strong competence in a variety of writing measures. NSSE administration was also factored into the new NJIT Integrated Assessment System Matrix, and results were charted for use by senior administration and department chairs for the development of curriculum and the allocation of resources. </w:t>
      </w:r>
    </w:p>
    <w:p w14:paraId="7F21D926" w14:textId="77777777" w:rsidR="00DE5E79" w:rsidRPr="007376E6" w:rsidRDefault="00DE5E79" w:rsidP="00DE5E79">
      <w:pPr>
        <w:pStyle w:val="Heading4"/>
        <w:rPr>
          <w:sz w:val="22"/>
        </w:rPr>
      </w:pPr>
      <w:r w:rsidRPr="007376E6">
        <w:t>New England Commission of Higher Education (NECHE)</w:t>
      </w:r>
      <w:r>
        <w:t xml:space="preserve"> </w:t>
      </w:r>
      <w:r w:rsidRPr="007376E6">
        <w:rPr>
          <w:sz w:val="22"/>
        </w:rPr>
        <w:t>(formerly NEASC)</w:t>
      </w:r>
    </w:p>
    <w:p w14:paraId="57630D8A" w14:textId="77777777" w:rsidR="00112C08" w:rsidRDefault="00112C08" w:rsidP="00937BA2">
      <w:pPr>
        <w:pStyle w:val="Heading5"/>
      </w:pPr>
      <w:r>
        <w:t>College of the Atlantic (COA)</w:t>
      </w:r>
    </w:p>
    <w:p w14:paraId="0E0B4061" w14:textId="77777777" w:rsidR="00112C08" w:rsidRDefault="00112C08" w:rsidP="00D4080E">
      <w:pPr>
        <w:pStyle w:val="BasicParagraph"/>
        <w:spacing w:after="120" w:line="250" w:lineRule="exact"/>
        <w:rPr>
          <w14:ligatures w14:val="none"/>
        </w:rPr>
      </w:pPr>
      <w:r>
        <w:rPr>
          <w14:ligatures w14:val="none"/>
        </w:rPr>
        <w:t xml:space="preserve">Founded in the late 1960s to incorporate the concepts of human ecology into a traditional liberal arts curriculum, the College of the Atlantic prepares students “to practically apply their learning to improve prospects for a sustainable, peaceful, and just society.” In an action-oriented environment, COA’s self-directed students participate in the construction of their own academic programs. Coursework is interdisciplinary and experiential. There are no academic departments and faculty are </w:t>
      </w:r>
      <w:proofErr w:type="spellStart"/>
      <w:r>
        <w:rPr>
          <w14:ligatures w14:val="none"/>
        </w:rPr>
        <w:t>nonranked</w:t>
      </w:r>
      <w:proofErr w:type="spellEnd"/>
      <w:r>
        <w:rPr>
          <w14:ligatures w14:val="none"/>
        </w:rPr>
        <w:t xml:space="preserve">. “All members of the community were encouraged to engage in the institution’s governance in order to learn about democracy, cooperation, and leadership” (p. 2). COA prepared its NEASC self-study for reaffirmation in this spirit of participatory governance. For NEASC Standard Four, The Academic Program, overall survey participation and student responses on selected NSSE items provided evidence of an effective institutional assessment strategy and a successful academic advising program. Items related to making a class presentation, interacting with peers from different backgrounds, participating in co-curricular activities, and writing multiple drafts of papers were used for assessment. In addition, qualitative and quantitative evidence—NSSE results and increased retention rates, particularly from the first- to </w:t>
      </w:r>
      <w:proofErr w:type="gramStart"/>
      <w:r>
        <w:rPr>
          <w14:ligatures w14:val="none"/>
        </w:rPr>
        <w:t>second-year</w:t>
      </w:r>
      <w:proofErr w:type="gramEnd"/>
      <w:r>
        <w:rPr>
          <w14:ligatures w14:val="none"/>
        </w:rPr>
        <w:t xml:space="preserve"> of study—were used to demonstrate a successful approach to academic advising.</w:t>
      </w:r>
    </w:p>
    <w:p w14:paraId="60B17A2A" w14:textId="77777777" w:rsidR="00112C08" w:rsidRDefault="00112C08" w:rsidP="00937BA2">
      <w:pPr>
        <w:pStyle w:val="Heading5"/>
      </w:pPr>
      <w:r>
        <w:t>Worcester State University</w:t>
      </w:r>
    </w:p>
    <w:p w14:paraId="2447D1A3" w14:textId="2FAF4B02" w:rsidR="00112C08" w:rsidRPr="00BA5E1C" w:rsidRDefault="00112C08" w:rsidP="00BA5E1C">
      <w:pPr>
        <w:spacing w:line="250" w:lineRule="exact"/>
        <w:rPr>
          <w:rFonts w:ascii="Times New Roman" w:hAnsi="Times New Roman" w:cs="Times New Roman"/>
          <w:sz w:val="21"/>
          <w:szCs w:val="21"/>
        </w:rPr>
      </w:pPr>
      <w:r w:rsidRPr="00112C08">
        <w:rPr>
          <w:rFonts w:ascii="Times New Roman" w:hAnsi="Times New Roman" w:cs="Times New Roman"/>
          <w:sz w:val="21"/>
          <w:szCs w:val="21"/>
        </w:rPr>
        <w:t xml:space="preserve">In its 2012 self-study for NEASC reaffirmation, Worcester State shared data from 2008 and 2011 NSSE administrations via roundtable discussions and provided results at program and department levels. Results from a 2012 FSSE administration will be compared with previous NSSE responses as indirect measures of student and faculty engagement indicators for Standard 4, The Academic Program, Assessment of Student Learning. A third survey, the Commuter and Off-Campus Student </w:t>
      </w:r>
      <w:r w:rsidRPr="00BA5E1C">
        <w:rPr>
          <w:rFonts w:ascii="Times New Roman" w:hAnsi="Times New Roman" w:cs="Times New Roman"/>
          <w:sz w:val="21"/>
          <w:szCs w:val="21"/>
        </w:rPr>
        <w:t xml:space="preserve">Experience Survey (COSES), administered in 2012, will provide additional data on needs and experiences of commuter students. These three surveys will continue to be administered over time to </w:t>
      </w:r>
      <w:r w:rsidRPr="00BA5E1C">
        <w:rPr>
          <w:rFonts w:ascii="Times New Roman" w:hAnsi="Times New Roman" w:cs="Times New Roman"/>
          <w:sz w:val="21"/>
          <w:szCs w:val="21"/>
        </w:rPr>
        <w:lastRenderedPageBreak/>
        <w:t>identify long-term trends and patterns. Worcester State also plans to use combined data from NSSE and FSSE as a knowledge base to bolster its retention efforts. Campus-wide discussions are planned to gather ideas on ways to support students both inside and outside the classroom.</w:t>
      </w:r>
    </w:p>
    <w:p w14:paraId="72421362" w14:textId="77777777" w:rsidR="00112C08" w:rsidRDefault="00112C08" w:rsidP="00937BA2">
      <w:pPr>
        <w:pStyle w:val="Heading4"/>
      </w:pPr>
      <w:r>
        <w:t>Northwest Commission on Colleges and Universities (NWCCU)</w:t>
      </w:r>
    </w:p>
    <w:p w14:paraId="6BEE8724" w14:textId="77777777" w:rsidR="00112C08" w:rsidRPr="00937BA2" w:rsidRDefault="00112C08" w:rsidP="00937BA2">
      <w:pPr>
        <w:pStyle w:val="Heading5"/>
      </w:pPr>
      <w:r w:rsidRPr="00937BA2">
        <w:t>Washington State University (WSU)</w:t>
      </w:r>
    </w:p>
    <w:p w14:paraId="38C369B0" w14:textId="77777777" w:rsidR="00112C08" w:rsidRDefault="00112C08" w:rsidP="00112C08">
      <w:pPr>
        <w:pStyle w:val="BasicParagraph"/>
        <w:spacing w:after="120" w:line="250" w:lineRule="exact"/>
        <w:rPr>
          <w14:ligatures w14:val="none"/>
        </w:rPr>
      </w:pPr>
      <w:r>
        <w:rPr>
          <w14:ligatures w14:val="none"/>
        </w:rPr>
        <w:t>To support its 2009 self-study for the Northwest Commission on Colleges and Universities, Washington State University (WSU) used NSSE scores over multiple years for evidence of the impact of several programs initiated to improve student engagement and learning. These programs included:</w:t>
      </w:r>
    </w:p>
    <w:p w14:paraId="3BBA5749" w14:textId="057806F7" w:rsidR="00112C08" w:rsidRDefault="00112C08" w:rsidP="00112C08">
      <w:pPr>
        <w:pStyle w:val="NSSEBulletList"/>
        <w:spacing w:after="80" w:line="260" w:lineRule="exact"/>
        <w:rPr>
          <w14:ligatures w14:val="none"/>
        </w:rPr>
      </w:pPr>
      <w:r>
        <w:rPr>
          <w:rFonts w:ascii="Symbol" w:hAnsi="Symbol"/>
          <w:sz w:val="20"/>
          <w:szCs w:val="20"/>
          <w:lang w:val="x-none"/>
        </w:rPr>
        <w:t></w:t>
      </w:r>
      <w:r>
        <w:t> </w:t>
      </w:r>
      <w:r w:rsidR="008B14F1">
        <w:tab/>
      </w:r>
      <w:r>
        <w:rPr>
          <w14:ligatures w14:val="none"/>
        </w:rPr>
        <w:t>A first-year living-learning community, titled “Freshmen Focus”</w:t>
      </w:r>
    </w:p>
    <w:p w14:paraId="76B356E5" w14:textId="68AFEE7F" w:rsidR="00112C08" w:rsidRDefault="00112C08" w:rsidP="00112C08">
      <w:pPr>
        <w:pStyle w:val="NSSEBulletList"/>
        <w:spacing w:after="80" w:line="260" w:lineRule="exact"/>
        <w:rPr>
          <w14:ligatures w14:val="none"/>
        </w:rPr>
      </w:pPr>
      <w:r>
        <w:rPr>
          <w:rFonts w:ascii="Symbol" w:hAnsi="Symbol"/>
          <w:sz w:val="20"/>
          <w:szCs w:val="20"/>
          <w:lang w:val="x-none"/>
        </w:rPr>
        <w:t></w:t>
      </w:r>
      <w:r>
        <w:t> </w:t>
      </w:r>
      <w:r w:rsidR="008B14F1">
        <w:tab/>
      </w:r>
      <w:r>
        <w:rPr>
          <w14:ligatures w14:val="none"/>
        </w:rPr>
        <w:t xml:space="preserve">Integrated residence hall programming and co-curricular activities </w:t>
      </w:r>
    </w:p>
    <w:p w14:paraId="5919850D" w14:textId="405D63E4" w:rsidR="00112C08" w:rsidRDefault="00112C08" w:rsidP="00112C08">
      <w:pPr>
        <w:pStyle w:val="NSSEBulletList"/>
        <w:spacing w:after="80" w:line="260" w:lineRule="exact"/>
        <w:rPr>
          <w14:ligatures w14:val="none"/>
        </w:rPr>
      </w:pPr>
      <w:r>
        <w:rPr>
          <w:rFonts w:ascii="Symbol" w:hAnsi="Symbol"/>
          <w:sz w:val="20"/>
          <w:szCs w:val="20"/>
          <w:lang w:val="x-none"/>
        </w:rPr>
        <w:t></w:t>
      </w:r>
      <w:r>
        <w:t> </w:t>
      </w:r>
      <w:r w:rsidR="008B14F1">
        <w:tab/>
      </w:r>
      <w:r>
        <w:rPr>
          <w14:ligatures w14:val="none"/>
        </w:rPr>
        <w:t>Implementation of a new foreign language requirement for the honors program as well as an elective for general education studies</w:t>
      </w:r>
    </w:p>
    <w:p w14:paraId="43123949" w14:textId="59CDEEEE" w:rsidR="00112C08" w:rsidRDefault="00112C08" w:rsidP="00112C08">
      <w:pPr>
        <w:pStyle w:val="NSSEBulletList"/>
        <w:spacing w:after="80" w:line="260" w:lineRule="exact"/>
        <w:rPr>
          <w14:ligatures w14:val="none"/>
        </w:rPr>
      </w:pPr>
      <w:r>
        <w:rPr>
          <w:rFonts w:ascii="Symbol" w:hAnsi="Symbol"/>
          <w:sz w:val="20"/>
          <w:szCs w:val="20"/>
          <w:lang w:val="x-none"/>
        </w:rPr>
        <w:t></w:t>
      </w:r>
      <w:r>
        <w:t> </w:t>
      </w:r>
      <w:r w:rsidR="008B14F1">
        <w:tab/>
      </w:r>
      <w:r>
        <w:rPr>
          <w14:ligatures w14:val="none"/>
        </w:rPr>
        <w:t>Residence hall tutoring services</w:t>
      </w:r>
    </w:p>
    <w:p w14:paraId="2D2C7F23" w14:textId="4C53F6C7" w:rsidR="00112C08" w:rsidRDefault="00112C08" w:rsidP="00112C08">
      <w:pPr>
        <w:pStyle w:val="NSSEBulletList"/>
        <w:spacing w:line="260" w:lineRule="exact"/>
        <w:rPr>
          <w14:ligatures w14:val="none"/>
        </w:rPr>
      </w:pPr>
      <w:r>
        <w:rPr>
          <w:rFonts w:ascii="Symbol" w:hAnsi="Symbol"/>
          <w:sz w:val="20"/>
          <w:szCs w:val="20"/>
          <w:lang w:val="x-none"/>
        </w:rPr>
        <w:t></w:t>
      </w:r>
      <w:r>
        <w:t> </w:t>
      </w:r>
      <w:r w:rsidR="008B14F1">
        <w:tab/>
      </w:r>
      <w:r>
        <w:rPr>
          <w14:ligatures w14:val="none"/>
        </w:rPr>
        <w:t>Increased emphasis on experiential learning</w:t>
      </w:r>
    </w:p>
    <w:p w14:paraId="1F161E7C" w14:textId="77777777" w:rsidR="00112C08" w:rsidRDefault="00112C08" w:rsidP="00112C08">
      <w:pPr>
        <w:pStyle w:val="BasicParagraph"/>
        <w:spacing w:after="80" w:line="250" w:lineRule="exact"/>
        <w:rPr>
          <w:sz w:val="20"/>
          <w:szCs w:val="20"/>
          <w14:ligatures w14:val="none"/>
        </w:rPr>
      </w:pPr>
      <w:r>
        <w:rPr>
          <w14:ligatures w14:val="none"/>
        </w:rPr>
        <w:t>To further support first-year initiatives and improve NSSE benchmark scores on student-faculty interaction and active and collaborative learning, WSU offered faculty curriculum improvement grants. “Preliminary data from the 2008 NSSE indicate that the pilot projects introduced in</w:t>
      </w:r>
      <w:r>
        <w:rPr>
          <w:spacing w:val="-3"/>
          <w14:ligatures w14:val="none"/>
        </w:rPr>
        <w:t xml:space="preserve"> 2005–07 have begun to impact the student experience.” Built into WSU’s new strategic plan for 2008–2013 are goals to enhance the student experience and build deep learning experiences into curriculum at all levels.</w:t>
      </w:r>
    </w:p>
    <w:p w14:paraId="2E9C3A70" w14:textId="77777777" w:rsidR="00112C08" w:rsidRDefault="00112C08" w:rsidP="00937BA2">
      <w:pPr>
        <w:pStyle w:val="Heading5"/>
      </w:pPr>
      <w:r>
        <w:t>University of Utah (U of U)</w:t>
      </w:r>
    </w:p>
    <w:p w14:paraId="27287CB6" w14:textId="26E4318D" w:rsidR="00112C08" w:rsidRDefault="00112C08" w:rsidP="00BA5E1C">
      <w:pPr>
        <w:spacing w:line="250" w:lineRule="exact"/>
      </w:pPr>
      <w:r w:rsidRPr="00112C08">
        <w:rPr>
          <w:rFonts w:ascii="Times New Roman" w:hAnsi="Times New Roman" w:cs="Times New Roman"/>
          <w:sz w:val="21"/>
          <w:szCs w:val="21"/>
        </w:rPr>
        <w:t xml:space="preserve">Based on previous accreditation visits, the University of Utah (U of U) knew it needed a comprehensive and systematic student outcomes assessment plan. To help prepare for a 2006 reaccreditation visit, the university created an assessment plan focusing on three core issues: student progression, student learning, and student engagement and university experiences. Two teams were formed to coordinate and direct this effort, the Student Outcomes Assessment </w:t>
      </w:r>
      <w:proofErr w:type="gramStart"/>
      <w:r w:rsidRPr="00112C08">
        <w:rPr>
          <w:rFonts w:ascii="Times New Roman" w:hAnsi="Times New Roman" w:cs="Times New Roman"/>
          <w:sz w:val="21"/>
          <w:szCs w:val="21"/>
        </w:rPr>
        <w:t>Council</w:t>
      </w:r>
      <w:proofErr w:type="gramEnd"/>
      <w:r w:rsidRPr="00112C08">
        <w:rPr>
          <w:rFonts w:ascii="Times New Roman" w:hAnsi="Times New Roman" w:cs="Times New Roman"/>
          <w:sz w:val="21"/>
          <w:szCs w:val="21"/>
        </w:rPr>
        <w:t xml:space="preserve"> and the Assessment Working Group. In terms of student progression, results from NSSE and other surveys have shown that U of U students spend more hours off-campus involved in work, </w:t>
      </w:r>
      <w:r w:rsidRPr="00BA5E1C">
        <w:rPr>
          <w:rFonts w:ascii="Times New Roman" w:hAnsi="Times New Roman" w:cs="Times New Roman"/>
          <w:sz w:val="21"/>
          <w:szCs w:val="21"/>
        </w:rPr>
        <w:t xml:space="preserve">family, and church missions. The university planned to increase its efforts to retain these students and to improve student engagement in social and academic areas so that its future NSSE scores compare more favorably with those of peer institutions. The university has also been working to “increase enrollments in courses with substantial amounts </w:t>
      </w:r>
      <w:r w:rsidRPr="00BA5E1C">
        <w:rPr>
          <w:rFonts w:ascii="Times New Roman" w:hAnsi="Times New Roman" w:cs="Times New Roman"/>
          <w:sz w:val="21"/>
          <w:szCs w:val="21"/>
        </w:rPr>
        <w:t>of student-faculty interaction, and to develop structures and events that can build social networks and create a shared sense of community on our urban, de-centralized, and largely commuter campus.”</w:t>
      </w:r>
    </w:p>
    <w:p w14:paraId="57451E3E" w14:textId="77777777" w:rsidR="00112C08" w:rsidRDefault="00112C08" w:rsidP="00937BA2">
      <w:pPr>
        <w:pStyle w:val="Heading4"/>
      </w:pPr>
      <w:r>
        <w:t xml:space="preserve">Southern Association of Colleges and Schools Commission on Colleges </w:t>
      </w:r>
      <w:r>
        <w:br/>
        <w:t>(SACSCOC)</w:t>
      </w:r>
    </w:p>
    <w:p w14:paraId="11A61F58" w14:textId="77777777" w:rsidR="00112C08" w:rsidRDefault="00112C08" w:rsidP="00937BA2">
      <w:pPr>
        <w:pStyle w:val="Heading5"/>
      </w:pPr>
      <w:r>
        <w:t>Auburn University</w:t>
      </w:r>
    </w:p>
    <w:p w14:paraId="2D0D3F3F" w14:textId="77777777" w:rsidR="00112C08" w:rsidRDefault="00112C08" w:rsidP="00112C08">
      <w:pPr>
        <w:pStyle w:val="BasicParagraph"/>
        <w:spacing w:after="120" w:line="250" w:lineRule="exact"/>
        <w:rPr>
          <w14:ligatures w14:val="none"/>
        </w:rPr>
      </w:pPr>
      <w:r>
        <w:rPr>
          <w14:ligatures w14:val="none"/>
        </w:rPr>
        <w:t xml:space="preserve">A 30-member, campus-wide Quality Enhancement Plan (QEP) Exploratory Committee was formed in 2010 to explore potential topics for Auburn University’s 2013 QEP for SACSCOC. In 14 meetings over the next year, the committee reviewed results from an internal survey and short proposals for QEP concepts. Eight proposals received funding for further development and four of these were recommended to senior leadership, who selected </w:t>
      </w:r>
      <w:proofErr w:type="gramStart"/>
      <w:r>
        <w:rPr>
          <w14:ligatures w14:val="none"/>
        </w:rPr>
        <w:t>The</w:t>
      </w:r>
      <w:proofErr w:type="gramEnd"/>
      <w:r>
        <w:rPr>
          <w14:ligatures w14:val="none"/>
        </w:rPr>
        <w:t xml:space="preserve"> </w:t>
      </w:r>
      <w:proofErr w:type="spellStart"/>
      <w:r>
        <w:rPr>
          <w14:ligatures w14:val="none"/>
        </w:rPr>
        <w:t>ePortfolio</w:t>
      </w:r>
      <w:proofErr w:type="spellEnd"/>
      <w:r>
        <w:rPr>
          <w14:ligatures w14:val="none"/>
        </w:rPr>
        <w:t xml:space="preserve"> Project: Communicating Learning the Auburn Way as Auburn’s QEP topic. The QEP Development Committee, formed in 2011, was charged with reviewing research on </w:t>
      </w:r>
      <w:proofErr w:type="spellStart"/>
      <w:r>
        <w:rPr>
          <w14:ligatures w14:val="none"/>
        </w:rPr>
        <w:t>ePortfolios</w:t>
      </w:r>
      <w:proofErr w:type="spellEnd"/>
      <w:r>
        <w:rPr>
          <w14:ligatures w14:val="none"/>
        </w:rPr>
        <w:t>; refining the scope of the project; developing a plan, budget, and timeline; and preparing a final report for SACSCOC based on review and input from the Auburn community.</w:t>
      </w:r>
    </w:p>
    <w:p w14:paraId="2E70EAFB" w14:textId="448ADB64" w:rsidR="00112C08" w:rsidRDefault="00112C08" w:rsidP="00BA5E1C">
      <w:pPr>
        <w:spacing w:line="250" w:lineRule="exact"/>
        <w:rPr>
          <w:rFonts w:ascii="Times New Roman" w:hAnsi="Times New Roman"/>
          <w:b/>
          <w:bCs/>
          <w:sz w:val="21"/>
          <w:szCs w:val="21"/>
        </w:rPr>
      </w:pPr>
      <w:r>
        <w:rPr>
          <w:rFonts w:ascii="Times New Roman" w:hAnsi="Times New Roman" w:cs="Times New Roman"/>
          <w:sz w:val="21"/>
          <w:szCs w:val="21"/>
        </w:rPr>
        <w:t xml:space="preserve">NSSE data along with results of Auburn’s 2010 participation in the Consortium of Colleges Studying Writing (CCSW) in 2010 were used in the selection of a QEP topic and creation of the implementation plan. A number of NSSE survey items overlapped with Auburn’s </w:t>
      </w:r>
      <w:proofErr w:type="spellStart"/>
      <w:r>
        <w:rPr>
          <w:rFonts w:ascii="Times New Roman" w:hAnsi="Times New Roman" w:cs="Times New Roman"/>
          <w:sz w:val="21"/>
          <w:szCs w:val="21"/>
        </w:rPr>
        <w:t>ePortfolio</w:t>
      </w:r>
      <w:proofErr w:type="spellEnd"/>
      <w:r>
        <w:rPr>
          <w:rFonts w:ascii="Times New Roman" w:hAnsi="Times New Roman" w:cs="Times New Roman"/>
          <w:sz w:val="21"/>
          <w:szCs w:val="21"/>
        </w:rPr>
        <w:t xml:space="preserve"> Project Student Learning Outcomes including (a) making class presentations; (b) preparing drafts, integrating information from different sources; (c) synthesizing information or experiences; (d) making judgments; (e) acquiring job skills; (f) writing clearly and effectively; (g) thinking critically and analytically; (h) speaking clearly and effectively; (i) using computing and information technology; and (j) understanding self in relation to Auburn’s </w:t>
      </w:r>
      <w:proofErr w:type="spellStart"/>
      <w:r>
        <w:rPr>
          <w:rFonts w:ascii="Times New Roman" w:hAnsi="Times New Roman" w:cs="Times New Roman"/>
          <w:sz w:val="21"/>
          <w:szCs w:val="21"/>
        </w:rPr>
        <w:t>ePortfolio</w:t>
      </w:r>
      <w:proofErr w:type="spellEnd"/>
      <w:r>
        <w:rPr>
          <w:rFonts w:ascii="Times New Roman" w:hAnsi="Times New Roman" w:cs="Times New Roman"/>
          <w:sz w:val="21"/>
          <w:szCs w:val="21"/>
        </w:rPr>
        <w:t xml:space="preserve"> Project. The 27 additional questions CCSW developed as a part of NSSE asked students about including visual materials in documents, creating projects with multi-media, addressing a real audience, using language and genres of the discipline, and creating a portfolio that collects work from more than one class. As part of a longitudinal study by the Office of University Writing, the faculty version of the CCSW survey was administered in fall 2010 to all faculty who were teaching or who had taught an upper division course in the previous three years. Auburn planned to administer the student and faculty versions of the consortium </w:t>
      </w:r>
      <w:r>
        <w:rPr>
          <w:rFonts w:ascii="Times New Roman" w:hAnsi="Times New Roman"/>
          <w:sz w:val="21"/>
          <w:szCs w:val="21"/>
        </w:rPr>
        <w:t xml:space="preserve">questions again in 2015 and analyze any changes in responses from 2010 to 2015 to key questions relevant to </w:t>
      </w:r>
      <w:proofErr w:type="spellStart"/>
      <w:r>
        <w:rPr>
          <w:rFonts w:ascii="Times New Roman" w:hAnsi="Times New Roman"/>
          <w:sz w:val="21"/>
          <w:szCs w:val="21"/>
        </w:rPr>
        <w:t>ePortfolio</w:t>
      </w:r>
      <w:proofErr w:type="spellEnd"/>
      <w:r>
        <w:rPr>
          <w:rFonts w:ascii="Times New Roman" w:hAnsi="Times New Roman"/>
          <w:sz w:val="21"/>
          <w:szCs w:val="21"/>
        </w:rPr>
        <w:t xml:space="preserve"> Project learning outcomes. Auburn plans to use these results to help assess student learning outcomes as well as the impact and benefits of the </w:t>
      </w:r>
      <w:proofErr w:type="spellStart"/>
      <w:r>
        <w:rPr>
          <w:rFonts w:ascii="Times New Roman" w:hAnsi="Times New Roman"/>
          <w:sz w:val="21"/>
          <w:szCs w:val="21"/>
        </w:rPr>
        <w:t>ePortfolio</w:t>
      </w:r>
      <w:proofErr w:type="spellEnd"/>
      <w:r>
        <w:rPr>
          <w:rFonts w:ascii="Times New Roman" w:hAnsi="Times New Roman"/>
          <w:sz w:val="21"/>
          <w:szCs w:val="21"/>
        </w:rPr>
        <w:t xml:space="preserve"> Project on students, faculty, curriculum, and other stakeholders.</w:t>
      </w:r>
    </w:p>
    <w:p w14:paraId="3CF35B94" w14:textId="77777777" w:rsidR="00112C08" w:rsidRDefault="00112C08" w:rsidP="00937BA2">
      <w:pPr>
        <w:pStyle w:val="Heading5"/>
      </w:pPr>
      <w:r>
        <w:lastRenderedPageBreak/>
        <w:t>Georgia State University (GSU)</w:t>
      </w:r>
    </w:p>
    <w:p w14:paraId="5F0CFFAD" w14:textId="77777777" w:rsidR="00112C08" w:rsidRDefault="00112C08" w:rsidP="00112C08">
      <w:pPr>
        <w:pStyle w:val="BasicParagraph"/>
        <w:spacing w:after="120" w:line="250" w:lineRule="exact"/>
        <w:rPr>
          <w14:ligatures w14:val="none"/>
        </w:rPr>
      </w:pPr>
      <w:r>
        <w:rPr>
          <w14:ligatures w14:val="none"/>
        </w:rPr>
        <w:t>Georgia State University (GSU) used NSSE results in the preparation of its Quality Enhancement Plan (QEP) for reaccreditation by SACSCOC in 2008. The focus of the QEP was to increase undergraduate students’ critical thinking and writing skills in their major field of study. Upon review by the QEP Leadership Committee, NSSE data revealed that, compared to their Carnegie peers, GSU seniors wrote fewer short papers and felt their undergraduate experience did not contribute much to their critical thinking abilities. The committee found similar results from an internal survey administered each semester to recent graduates that measures learning outcomes and academic program satisfaction. These findings informed the final QEP, Critical Thinking Through Writing, which proposed targeted efforts to improve students’ critical thinking and writing skills in their major field of study.</w:t>
      </w:r>
    </w:p>
    <w:p w14:paraId="10B9718F" w14:textId="77777777" w:rsidR="00112C08" w:rsidRDefault="00112C08" w:rsidP="00937BA2">
      <w:pPr>
        <w:pStyle w:val="Heading5"/>
      </w:pPr>
      <w:r>
        <w:t>Kennesaw State University (KSU)</w:t>
      </w:r>
    </w:p>
    <w:p w14:paraId="35462908" w14:textId="77777777" w:rsidR="00112C08" w:rsidRDefault="00112C08" w:rsidP="00112C08">
      <w:pPr>
        <w:pStyle w:val="BasicParagraph"/>
        <w:spacing w:after="120" w:line="250" w:lineRule="exact"/>
        <w:rPr>
          <w14:ligatures w14:val="none"/>
        </w:rPr>
      </w:pPr>
      <w:r>
        <w:rPr>
          <w14:ligatures w14:val="none"/>
        </w:rPr>
        <w:t xml:space="preserve">The Quality Enhancement Plan (QEP) of Kennesaw State University (KSU) for 2007–2012, Global Learning for Engaged Citizenship, is a “five-year plan…to raise global learning to the top tier of KSU’s educational priorities and outcomes.” The plan relies heavily on longitudinal assessment of NSSE data as well as “nuggets” from 2005 NSSE results to provide baseline evidence of KSU’s impact on student learning outcomes. KSU’s QEP contains ten goals with related action plans and strategies for assessing progress. For example, analyses of NSSE scores from 2004, 2005, and 2006, indicated the KSU students did not report desired levels of exposure to diversity, participation in study abroad, and taking a foreign language to support KSU’s global learning goals. Goals 1–9 of the plan concentrate on strengthening leadership, financial, and infrastructure commitments “to the promotion and interaction of visibility and awareness of the importance of global learning,” and to enhancing student success programs. The action plan for Goal 10, “Campus-Wide Engagement in Global Learning Will Increase Greatly,” focuses on assessing the summative impact of Goals 1–9 and includes biennial participation in NSSE through 2012. Survey responses of KSU seniors will be used for trend analysis and to show gains in targeted areas. </w:t>
      </w:r>
    </w:p>
    <w:p w14:paraId="5FA0E694" w14:textId="3F58DCD7" w:rsidR="00112C08" w:rsidRDefault="00112C08" w:rsidP="00937BA2">
      <w:pPr>
        <w:pStyle w:val="Heading5"/>
      </w:pPr>
      <w:r>
        <w:t>The Universi</w:t>
      </w:r>
      <w:r w:rsidR="00500BAA">
        <w:t>ty of Texas at Tyler (UT Tyler)</w:t>
      </w:r>
    </w:p>
    <w:p w14:paraId="1A31800B" w14:textId="47DAC3E2" w:rsidR="007C63B6" w:rsidRPr="00437DBC" w:rsidRDefault="00112C08" w:rsidP="00437DBC">
      <w:pPr>
        <w:spacing w:line="250" w:lineRule="exact"/>
        <w:rPr>
          <w:rFonts w:ascii="Times New Roman" w:hAnsi="Times New Roman" w:cs="Times New Roman"/>
          <w:sz w:val="21"/>
          <w:szCs w:val="21"/>
        </w:rPr>
      </w:pPr>
      <w:r w:rsidRPr="00112C08">
        <w:rPr>
          <w:rFonts w:ascii="Times New Roman" w:hAnsi="Times New Roman" w:cs="Times New Roman"/>
          <w:sz w:val="21"/>
          <w:szCs w:val="21"/>
        </w:rPr>
        <w:t xml:space="preserve">The University of Texas at Tyler (UT Tyler) participates in NSSE to gather evidence for strategic planning and accreditation. UT </w:t>
      </w:r>
      <w:r w:rsidRPr="00437DBC">
        <w:rPr>
          <w:rFonts w:ascii="Times New Roman" w:hAnsi="Times New Roman" w:cs="Times New Roman"/>
          <w:sz w:val="21"/>
          <w:szCs w:val="21"/>
        </w:rPr>
        <w:t xml:space="preserve">Tyler’s 2009–2015 strategic plan, </w:t>
      </w:r>
      <w:r w:rsidR="007C63B6" w:rsidRPr="00437DBC">
        <w:rPr>
          <w:rFonts w:ascii="Times New Roman" w:hAnsi="Times New Roman" w:cs="Times New Roman"/>
          <w:sz w:val="21"/>
          <w:szCs w:val="21"/>
        </w:rPr>
        <w:t xml:space="preserve">Inspiring Excellence, incorporates assessment of study abroad and global citizenship using NSSE results. Along similar lines, UT Tyler’s Quality Enhancement Plan (QEP), “Global Awareness Through Education” (GATE), was submitted in 2010 for reaffirmation by SACSCOC. The goals of the QEP are to infuse the general education curriculum with global issues and topics, create new student learning communities centered on a study abroad </w:t>
      </w:r>
      <w:r w:rsidR="007C63B6" w:rsidRPr="00437DBC">
        <w:rPr>
          <w:rFonts w:ascii="Times New Roman" w:hAnsi="Times New Roman" w:cs="Times New Roman"/>
          <w:sz w:val="21"/>
          <w:szCs w:val="21"/>
        </w:rPr>
        <w:t>experience, and provide greatly expanded co-curricular activities on campus led by the GATE learning community students and faculty.</w:t>
      </w:r>
    </w:p>
    <w:p w14:paraId="7809E0A9" w14:textId="5847C1E3" w:rsidR="007C63B6" w:rsidRDefault="007C63B6" w:rsidP="00937BA2">
      <w:pPr>
        <w:pStyle w:val="Heading5"/>
      </w:pPr>
      <w:r>
        <w:t>University of</w:t>
      </w:r>
      <w:r w:rsidR="00500BAA">
        <w:t xml:space="preserve"> Tennessee at Chattanooga (UTC)</w:t>
      </w:r>
    </w:p>
    <w:p w14:paraId="2DFCBC37" w14:textId="77777777" w:rsidR="007C63B6" w:rsidRDefault="007C63B6" w:rsidP="007C63B6">
      <w:pPr>
        <w:pStyle w:val="BasicParagraph"/>
        <w:spacing w:after="80" w:line="250" w:lineRule="exact"/>
        <w:rPr>
          <w14:ligatures w14:val="none"/>
        </w:rPr>
      </w:pPr>
      <w:r>
        <w:rPr>
          <w14:ligatures w14:val="none"/>
        </w:rPr>
        <w:t xml:space="preserve">In fall 2008, the University of Tennessee at Chattanooga (UTC) QEP committee, comprised of faculty, staff, and students from representative areas of campus, examined a variety of institutional student assessments, which included data from the 2005 and 2006 NSSE and 2005 FSSE administrations. Because results revealed a large discrepancy between student and faculty perceptions of </w:t>
      </w:r>
      <w:proofErr w:type="gramStart"/>
      <w:r>
        <w:rPr>
          <w14:ligatures w14:val="none"/>
        </w:rPr>
        <w:t>higher level</w:t>
      </w:r>
      <w:proofErr w:type="gramEnd"/>
      <w:r>
        <w:rPr>
          <w14:ligatures w14:val="none"/>
        </w:rPr>
        <w:t xml:space="preserve"> cognitive skills being exercised in the classroom, student and faculty responses on NSSE and FSSE were then used to help define the focus of UTC’s QEP. </w:t>
      </w:r>
      <w:proofErr w:type="gramStart"/>
      <w:r>
        <w:rPr>
          <w14:ligatures w14:val="none"/>
        </w:rPr>
        <w:t>A number of</w:t>
      </w:r>
      <w:proofErr w:type="gramEnd"/>
      <w:r>
        <w:rPr>
          <w14:ligatures w14:val="none"/>
        </w:rPr>
        <w:t xml:space="preserve"> faculty members believed these skills were being taught but that students did not fully understand what they were being asked to do. Results were used as a starting point for 15 campus-wide discussions held during the 2008–09 academic year. Discussions were conveniently scheduled to provide university representatives the opportunity to attend at least one session and resulted in identification of critical thinking as a foundation for UTC’s QEP, </w:t>
      </w:r>
      <w:proofErr w:type="spellStart"/>
      <w:r>
        <w:rPr>
          <w14:ligatures w14:val="none"/>
        </w:rPr>
        <w:t>ThinkAchieve</w:t>
      </w:r>
      <w:proofErr w:type="spellEnd"/>
      <w:r>
        <w:rPr>
          <w14:ligatures w14:val="none"/>
        </w:rPr>
        <w:t>: Creating Connections, beginning with the following formal definition of critical thinking:</w:t>
      </w:r>
    </w:p>
    <w:p w14:paraId="53CD5788" w14:textId="77777777" w:rsidR="007C63B6" w:rsidRDefault="007C63B6" w:rsidP="007C63B6">
      <w:pPr>
        <w:pStyle w:val="BasicParagraph"/>
        <w:spacing w:after="80" w:line="250" w:lineRule="exact"/>
        <w:ind w:left="216"/>
        <w:rPr>
          <w14:ligatures w14:val="none"/>
        </w:rPr>
      </w:pPr>
      <w:r>
        <w:rPr>
          <w14:ligatures w14:val="none"/>
        </w:rPr>
        <w:t>Critical thinking is the habitual practice of raising questions, identifying problems, analyzing existing information, creating innovative solutions, and reflecting on the process and the product as a means of constant improvement.</w:t>
      </w:r>
    </w:p>
    <w:p w14:paraId="07A3D62D" w14:textId="77777777" w:rsidR="007C63B6" w:rsidRDefault="007C63B6" w:rsidP="007C63B6">
      <w:pPr>
        <w:pStyle w:val="BasicParagraph"/>
        <w:spacing w:after="80" w:line="250" w:lineRule="exact"/>
        <w:rPr>
          <w14:ligatures w14:val="none"/>
        </w:rPr>
      </w:pPr>
      <w:r>
        <w:rPr>
          <w14:ligatures w14:val="none"/>
        </w:rPr>
        <w:t>This definition was integrated into pre-orientation and orientation programming, the curriculum, and experiential learning programs. The programs will be phased in over a period of five years and will relate directly to the mission and strategic plan of UTC.</w:t>
      </w:r>
    </w:p>
    <w:p w14:paraId="335C20B0" w14:textId="77777777" w:rsidR="007C63B6" w:rsidRDefault="007C63B6" w:rsidP="007C63B6">
      <w:pPr>
        <w:pStyle w:val="BasicParagraph"/>
        <w:spacing w:after="120" w:line="250" w:lineRule="exact"/>
        <w:rPr>
          <w14:ligatures w14:val="none"/>
        </w:rPr>
      </w:pPr>
      <w:r>
        <w:rPr>
          <w14:ligatures w14:val="none"/>
        </w:rPr>
        <w:t xml:space="preserve">Designed to meet many of the standards as outlined in SACS Principles of Accreditation (2008), Core Requirements 3.3, Institutional Effectiveness, UTC’s </w:t>
      </w:r>
      <w:proofErr w:type="spellStart"/>
      <w:r>
        <w:rPr>
          <w14:ligatures w14:val="none"/>
        </w:rPr>
        <w:t>ThinkAchieve</w:t>
      </w:r>
      <w:proofErr w:type="spellEnd"/>
      <w:r>
        <w:rPr>
          <w14:ligatures w14:val="none"/>
        </w:rPr>
        <w:t xml:space="preserve"> program:</w:t>
      </w:r>
    </w:p>
    <w:p w14:paraId="705EDD72" w14:textId="77777777" w:rsidR="007C63B6" w:rsidRDefault="007C63B6" w:rsidP="007C63B6">
      <w:pPr>
        <w:pStyle w:val="BasicParagraph"/>
        <w:spacing w:after="50"/>
        <w:ind w:left="504" w:hanging="288"/>
        <w:rPr>
          <w14:ligatures w14:val="none"/>
        </w:rPr>
      </w:pPr>
      <w:r>
        <w:t>1. </w:t>
      </w:r>
      <w:r>
        <w:rPr>
          <w14:ligatures w14:val="none"/>
        </w:rPr>
        <w:t xml:space="preserve">includes a broad-based institutional process identifying key issues emerging from institutional </w:t>
      </w:r>
      <w:proofErr w:type="gramStart"/>
      <w:r>
        <w:rPr>
          <w14:ligatures w14:val="none"/>
        </w:rPr>
        <w:t>assessment;</w:t>
      </w:r>
      <w:proofErr w:type="gramEnd"/>
    </w:p>
    <w:p w14:paraId="1108B9D7" w14:textId="7ED2E522" w:rsidR="007C63B6" w:rsidRDefault="007C63B6" w:rsidP="007C63B6">
      <w:pPr>
        <w:pStyle w:val="BasicParagraph"/>
        <w:spacing w:after="50"/>
        <w:ind w:left="504" w:hanging="288"/>
        <w:rPr>
          <w14:ligatures w14:val="none"/>
        </w:rPr>
      </w:pPr>
      <w:r>
        <w:t>2. </w:t>
      </w:r>
      <w:r>
        <w:rPr>
          <w14:ligatures w14:val="none"/>
        </w:rPr>
        <w:t xml:space="preserve">focuses on learning outcomes and/or the environment supporting student learning and accomplishing the mission of the </w:t>
      </w:r>
      <w:proofErr w:type="gramStart"/>
      <w:r>
        <w:rPr>
          <w14:ligatures w14:val="none"/>
        </w:rPr>
        <w:t>institution;</w:t>
      </w:r>
      <w:proofErr w:type="gramEnd"/>
    </w:p>
    <w:p w14:paraId="68C5B200" w14:textId="060CE691" w:rsidR="007C63B6" w:rsidRDefault="007C63B6" w:rsidP="007C63B6">
      <w:pPr>
        <w:pStyle w:val="BasicParagraph"/>
        <w:spacing w:after="50"/>
        <w:ind w:left="504" w:hanging="288"/>
        <w:rPr>
          <w14:ligatures w14:val="none"/>
        </w:rPr>
      </w:pPr>
      <w:r>
        <w:t>3. </w:t>
      </w:r>
      <w:r>
        <w:rPr>
          <w:spacing w:val="-3"/>
          <w14:ligatures w14:val="none"/>
        </w:rPr>
        <w:t xml:space="preserve">demonstrates institutional capability for the initiation, implementation, and completion of the </w:t>
      </w:r>
      <w:proofErr w:type="gramStart"/>
      <w:r>
        <w:rPr>
          <w:spacing w:val="-3"/>
          <w14:ligatures w14:val="none"/>
        </w:rPr>
        <w:t>QEP;</w:t>
      </w:r>
      <w:proofErr w:type="gramEnd"/>
    </w:p>
    <w:p w14:paraId="034AA124" w14:textId="12878288" w:rsidR="007C63B6" w:rsidRDefault="007C63B6" w:rsidP="007C63B6">
      <w:pPr>
        <w:pStyle w:val="BasicParagraph"/>
        <w:ind w:left="504" w:hanging="288"/>
        <w:rPr>
          <w14:ligatures w14:val="none"/>
        </w:rPr>
      </w:pPr>
      <w:r>
        <w:t>4. </w:t>
      </w:r>
      <w:r>
        <w:rPr>
          <w14:ligatures w14:val="none"/>
        </w:rPr>
        <w:t>includes broad-based involvement of institutional constituencies in the development and proposed implementation of the QEP; and</w:t>
      </w:r>
    </w:p>
    <w:p w14:paraId="61148E36" w14:textId="77054930" w:rsidR="007C63B6" w:rsidRDefault="007C63B6" w:rsidP="007C63B6">
      <w:pPr>
        <w:pStyle w:val="BasicParagraph"/>
        <w:ind w:left="504" w:hanging="288"/>
        <w:rPr>
          <w14:ligatures w14:val="none"/>
        </w:rPr>
      </w:pPr>
      <w:r>
        <w:t>5. </w:t>
      </w:r>
      <w:r>
        <w:rPr>
          <w14:ligatures w14:val="none"/>
        </w:rPr>
        <w:t xml:space="preserve">identifies goals and a plan to assess their achievement </w:t>
      </w:r>
    </w:p>
    <w:p w14:paraId="6CA086EF" w14:textId="77777777" w:rsidR="007C63B6" w:rsidRDefault="007C63B6" w:rsidP="007C63B6">
      <w:pPr>
        <w:pStyle w:val="BasicParagraph"/>
        <w:spacing w:after="120" w:line="250" w:lineRule="exact"/>
        <w:rPr>
          <w14:ligatures w14:val="none"/>
        </w:rPr>
      </w:pPr>
      <w:r>
        <w:rPr>
          <w14:ligatures w14:val="none"/>
        </w:rPr>
        <w:t>(</w:t>
      </w:r>
      <w:proofErr w:type="spellStart"/>
      <w:r>
        <w:rPr>
          <w:i/>
          <w:iCs/>
          <w14:ligatures w14:val="none"/>
        </w:rPr>
        <w:t>ThinkAchieve</w:t>
      </w:r>
      <w:proofErr w:type="spellEnd"/>
      <w:r>
        <w:rPr>
          <w:i/>
          <w:iCs/>
          <w14:ligatures w14:val="none"/>
        </w:rPr>
        <w:t xml:space="preserve">: Creating Connections, </w:t>
      </w:r>
      <w:r>
        <w:rPr>
          <w14:ligatures w14:val="none"/>
        </w:rPr>
        <w:t>p. 9)</w:t>
      </w:r>
    </w:p>
    <w:p w14:paraId="65655D15" w14:textId="77777777" w:rsidR="007C63B6" w:rsidRDefault="007C63B6" w:rsidP="007C63B6">
      <w:pPr>
        <w:pStyle w:val="NSSEBodyText0"/>
        <w:spacing w:line="250" w:lineRule="exact"/>
        <w:rPr>
          <w14:ligatures w14:val="none"/>
        </w:rPr>
      </w:pPr>
      <w:r>
        <w:rPr>
          <w14:ligatures w14:val="none"/>
        </w:rPr>
        <w:lastRenderedPageBreak/>
        <w:t xml:space="preserve">Funds have been budgeted for the 5-year plan beginning with the 2011–2012 academic year. In addition to three new assessment positions, funds for participation in NSSE, FSSE, Critical Thinking Assessment Test (CAT), and other survey tools, have been appropriated. Each year, NSSE and FSSE results will be used to assess whether student and faculty perceptions have begun to align and reflect the intended outcomes of the QEP. </w:t>
      </w:r>
    </w:p>
    <w:p w14:paraId="7CB0DBF2" w14:textId="6E730325" w:rsidR="007C63B6" w:rsidRDefault="007C63B6" w:rsidP="00937BA2">
      <w:pPr>
        <w:pStyle w:val="Heading4"/>
      </w:pPr>
      <w:r>
        <w:t>Western Association of Schools and Colleges (</w:t>
      </w:r>
      <w:r w:rsidR="00D81B65">
        <w:t>WSCUC</w:t>
      </w:r>
      <w:r>
        <w:t xml:space="preserve">) </w:t>
      </w:r>
    </w:p>
    <w:p w14:paraId="27F2D3A5" w14:textId="77777777" w:rsidR="007C63B6" w:rsidRDefault="007C63B6" w:rsidP="00937BA2">
      <w:pPr>
        <w:pStyle w:val="Heading5"/>
      </w:pPr>
      <w:r>
        <w:t>California State University Sacramento (CSUS)</w:t>
      </w:r>
    </w:p>
    <w:p w14:paraId="29AE16D1" w14:textId="338912C4" w:rsidR="007C63B6" w:rsidRDefault="007C63B6" w:rsidP="00EE6225">
      <w:pPr>
        <w:pStyle w:val="B"/>
        <w:widowControl w:val="0"/>
        <w:spacing w:after="120" w:line="250" w:lineRule="exact"/>
        <w:rPr>
          <w:sz w:val="21"/>
          <w:szCs w:val="21"/>
          <w14:ligatures w14:val="none"/>
        </w:rPr>
      </w:pPr>
      <w:r>
        <w:rPr>
          <w:sz w:val="21"/>
          <w:szCs w:val="21"/>
          <w14:ligatures w14:val="none"/>
        </w:rPr>
        <w:t xml:space="preserve">In its Educational Effectiveness Review, submitted in January 2009 to WASC as part of the reaccreditation process, California State University Sacramento (CSUS) used its NSSE results to support Criterion 2.10 under Standard 2.C, “Regardless of mode of program delivery, the institution regularly identifies the characteristics of its students and assesses their needs, experiences, and levels of satisfaction. This information is used to help shape a learning-centered environment and to actively promote student success.” NSSE results along with data gathered from student and alumni surveys, assessment surveys, and the learning skills and honors programs were used as evidence that the university gathers information about student needs, experiences, and satisfaction on a regular basis and uses this information for institutional planning and review. Executive summaries, respondent characteristics, and </w:t>
      </w:r>
      <w:r w:rsidR="007B470C">
        <w:rPr>
          <w:sz w:val="21"/>
          <w:szCs w:val="21"/>
          <w14:ligatures w14:val="none"/>
        </w:rPr>
        <w:t>other reports of</w:t>
      </w:r>
      <w:r>
        <w:rPr>
          <w:sz w:val="21"/>
          <w:szCs w:val="21"/>
          <w14:ligatures w14:val="none"/>
        </w:rPr>
        <w:t xml:space="preserve"> NSSE results</w:t>
      </w:r>
      <w:r w:rsidR="007B470C">
        <w:rPr>
          <w:sz w:val="21"/>
          <w:szCs w:val="21"/>
          <w14:ligatures w14:val="none"/>
        </w:rPr>
        <w:t xml:space="preserve"> from 2011, 2014, and 2017 are displayed on CSUS’s </w:t>
      </w:r>
      <w:r>
        <w:rPr>
          <w:sz w:val="21"/>
          <w:szCs w:val="21"/>
          <w14:ligatures w14:val="none"/>
        </w:rPr>
        <w:t>website.</w:t>
      </w:r>
    </w:p>
    <w:p w14:paraId="16AE1A68" w14:textId="61B33805" w:rsidR="007C63B6" w:rsidRPr="009A541D" w:rsidRDefault="0089473B" w:rsidP="007C63B6">
      <w:pPr>
        <w:pStyle w:val="B"/>
        <w:widowControl w:val="0"/>
        <w:spacing w:after="120" w:line="250" w:lineRule="exact"/>
        <w:rPr>
          <w:color w:val="002060"/>
          <w:sz w:val="21"/>
          <w:szCs w:val="21"/>
          <w14:ligatures w14:val="none"/>
        </w:rPr>
      </w:pPr>
      <w:hyperlink r:id="rId22" w:history="1">
        <w:r w:rsidR="009A541D" w:rsidRPr="009A541D">
          <w:rPr>
            <w:rStyle w:val="Hyperlink"/>
            <w:b/>
            <w:bCs/>
            <w:color w:val="002060"/>
            <w:sz w:val="21"/>
            <w:szCs w:val="21"/>
            <w:u w:val="none"/>
            <w14:ligatures w14:val="none"/>
          </w:rPr>
          <w:t>www.csus.edu/president/institutional-research-effectiveness-planning/survey-reports/national-survey-student-engagement.html</w:t>
        </w:r>
      </w:hyperlink>
    </w:p>
    <w:p w14:paraId="3037D063" w14:textId="7DF2D836" w:rsidR="007C63B6" w:rsidRDefault="007C63B6" w:rsidP="00937BA2">
      <w:pPr>
        <w:pStyle w:val="Heading5"/>
      </w:pPr>
      <w:r>
        <w:t>Humbol</w:t>
      </w:r>
      <w:r w:rsidR="00C5215F">
        <w:t>d</w:t>
      </w:r>
      <w:r>
        <w:t>t State University (HSU)</w:t>
      </w:r>
    </w:p>
    <w:p w14:paraId="79DDD755" w14:textId="77777777" w:rsidR="00B367CD" w:rsidRDefault="007C63B6" w:rsidP="007C63B6">
      <w:pPr>
        <w:pStyle w:val="BasicParagraph"/>
        <w:spacing w:after="80" w:line="250" w:lineRule="exact"/>
        <w:rPr>
          <w:color w:val="205BB5" w:themeColor="accent2" w:themeShade="BF"/>
          <w14:ligatures w14:val="none"/>
        </w:rPr>
      </w:pPr>
      <w:r>
        <w:rPr>
          <w14:ligatures w14:val="none"/>
        </w:rPr>
        <w:t>Humbol</w:t>
      </w:r>
      <w:r w:rsidR="00BB24C2">
        <w:rPr>
          <w14:ligatures w14:val="none"/>
        </w:rPr>
        <w:t>d</w:t>
      </w:r>
      <w:r>
        <w:rPr>
          <w14:ligatures w14:val="none"/>
        </w:rPr>
        <w:t xml:space="preserve">t State University (HSU) was able to use its recently completed five-year strategic plan, multi-decade master plan, and a comprehensive diversity plan to develop its WASC reaccreditation proposal. A WASC Proposal Steering Committee, including administrative, faculty and staff representatives, was created upon recommendation of HSU’s administration to guide the WASC proposal process. </w:t>
      </w:r>
    </w:p>
    <w:p w14:paraId="456FBAA0" w14:textId="2DADA69E" w:rsidR="007C63B6" w:rsidRDefault="007C63B6" w:rsidP="007C63B6">
      <w:pPr>
        <w:pStyle w:val="BasicParagraph"/>
        <w:spacing w:after="80" w:line="250" w:lineRule="exact"/>
        <w:rPr>
          <w14:ligatures w14:val="none"/>
        </w:rPr>
      </w:pPr>
      <w:r>
        <w:rPr>
          <w14:ligatures w14:val="none"/>
        </w:rPr>
        <w:t>The committee made presentations and distributed a modified version of WASC self-review to campus-wide units. After analyzing the data, the committee recommended focusing on three themes: academic excellence, diversity, and retention. For the Capacity and Preparatory Review, the university enhanced its web-based data repository of materials to provide WASC teams and the campus community with access to reaccreditation materials: “data, policies, and procedures as evidence in support of the standards and related criteria.” NSSE results will be one of the assessment tools used to support Standard 2, Achieving Educational Objectives Through Core Functions, and for Standard 4, Creating an Organization Committed to Learning and Improvement.</w:t>
      </w:r>
    </w:p>
    <w:p w14:paraId="6A576C08" w14:textId="77777777" w:rsidR="007C63B6" w:rsidRDefault="007C63B6" w:rsidP="00937BA2">
      <w:pPr>
        <w:pStyle w:val="Heading5"/>
      </w:pPr>
      <w:r>
        <w:t>Mills College</w:t>
      </w:r>
    </w:p>
    <w:p w14:paraId="36D85BEE" w14:textId="77777777" w:rsidR="007C63B6" w:rsidRDefault="007C63B6" w:rsidP="007C63B6">
      <w:pPr>
        <w:pStyle w:val="BasicParagraph"/>
        <w:spacing w:after="120" w:line="250" w:lineRule="exact"/>
        <w:rPr>
          <w14:ligatures w14:val="none"/>
        </w:rPr>
      </w:pPr>
      <w:r>
        <w:rPr>
          <w14:ligatures w14:val="none"/>
        </w:rPr>
        <w:t>Mills College used results from its participation in NSSE 2008 in its WASC Capacity and Preparatory Review Report. On</w:t>
      </w:r>
      <w:r>
        <w:rPr>
          <w:b/>
          <w:bCs/>
          <w:i/>
          <w:iCs/>
          <w14:ligatures w14:val="none"/>
        </w:rPr>
        <w:t xml:space="preserve"> </w:t>
      </w:r>
      <w:r>
        <w:rPr>
          <w14:ligatures w14:val="none"/>
        </w:rPr>
        <w:t xml:space="preserve">WASC Standard One, Defining Institutional Purposes and Ensuring Educational Objectives, a newly approved strategic plan helped Mills align its mission with a focus on enhancing “the multicultural learning community, and developing programs that emphasize interdisciplinary and interactive learning, social justice, leadership skills, and global diversity” (p. 4). Mills detailed the use of NSSE responses of first-year and senior students on the levels of academic challenge, faculty support, and collaborative learning as part of its evidence in support of Criteria for Review (CFR) 1.2:   the institution “develops indicators for the achievement of its purposes and educational objectives at the institutional, program, and course levels” and “has a system of measuring student achievement, in terms of retention, completion, and student learning.” </w:t>
      </w:r>
    </w:p>
    <w:p w14:paraId="254B77F4" w14:textId="77777777" w:rsidR="007C63B6" w:rsidRDefault="007C63B6" w:rsidP="007C63B6">
      <w:pPr>
        <w:pStyle w:val="BasicParagraph"/>
        <w:spacing w:after="120" w:line="250" w:lineRule="exact"/>
      </w:pPr>
      <w:r>
        <w:rPr>
          <w14:ligatures w14:val="none"/>
        </w:rPr>
        <w:t>Historically, Mills has placed major emphasis on faculty pedagogy and scholarship. Over the past five years, full-time faculty members have reported a significant decrease in the amount of their reliance on lecturing in favor of actively involving students in the learning process. To support WASC Standard Two, Achieving Educational Objectives through Core Functions, NSSE results on items related to active and collaborative learning were used to show that Mills students compare well against comparison groups and the entire NSSE cohort.</w:t>
      </w:r>
    </w:p>
    <w:p w14:paraId="40C8C08E" w14:textId="24F473BE" w:rsidR="0015651A" w:rsidRDefault="0015651A" w:rsidP="00C57EFE">
      <w:pPr>
        <w:spacing w:before="120" w:line="286" w:lineRule="auto"/>
        <w:jc w:val="right"/>
        <w:rPr>
          <w:i/>
          <w:iCs/>
          <w:color w:val="auto"/>
          <w:sz w:val="21"/>
          <w:szCs w:val="21"/>
        </w:rPr>
      </w:pPr>
      <w:r w:rsidRPr="007C63B6">
        <w:rPr>
          <w:i/>
          <w:iCs/>
          <w:color w:val="auto"/>
          <w:sz w:val="21"/>
          <w:szCs w:val="21"/>
        </w:rPr>
        <w:t>This doc</w:t>
      </w:r>
      <w:r w:rsidR="00CD3231">
        <w:rPr>
          <w:i/>
          <w:iCs/>
          <w:color w:val="auto"/>
          <w:sz w:val="21"/>
          <w:szCs w:val="21"/>
        </w:rPr>
        <w:t xml:space="preserve">ument was last updated </w:t>
      </w:r>
      <w:r w:rsidR="0089473B">
        <w:rPr>
          <w:i/>
          <w:iCs/>
          <w:color w:val="auto"/>
          <w:sz w:val="21"/>
          <w:szCs w:val="21"/>
        </w:rPr>
        <w:t>October 2024</w:t>
      </w:r>
    </w:p>
    <w:p w14:paraId="6F822093" w14:textId="708FF175" w:rsidR="004D3D7D" w:rsidRPr="007C63B6" w:rsidRDefault="004D3D7D" w:rsidP="00C57EFE">
      <w:pPr>
        <w:spacing w:before="120" w:line="286" w:lineRule="auto"/>
        <w:jc w:val="right"/>
        <w:rPr>
          <w:i/>
          <w:iCs/>
          <w:color w:val="auto"/>
          <w:sz w:val="21"/>
          <w:szCs w:val="21"/>
        </w:rPr>
        <w:sectPr w:rsidR="004D3D7D" w:rsidRPr="007C63B6" w:rsidSect="00BA5E1C">
          <w:type w:val="continuous"/>
          <w:pgSz w:w="12240" w:h="15840"/>
          <w:pgMar w:top="720" w:right="720" w:bottom="720" w:left="720" w:header="720" w:footer="432" w:gutter="0"/>
          <w:cols w:num="2" w:sep="1" w:space="720"/>
          <w:noEndnote/>
          <w:titlePg/>
          <w:docGrid w:linePitch="272"/>
        </w:sectPr>
      </w:pPr>
    </w:p>
    <w:p w14:paraId="7622C777" w14:textId="0FCDF5B5" w:rsidR="004D3D7D" w:rsidRPr="00E4513B" w:rsidRDefault="004D3D7D" w:rsidP="001068E5">
      <w:pPr>
        <w:shd w:val="clear" w:color="auto" w:fill="D8E5F8" w:themeFill="accent2" w:themeFillTint="33"/>
        <w:spacing w:before="120" w:after="0" w:line="240" w:lineRule="auto"/>
        <w:jc w:val="center"/>
        <w:rPr>
          <w:b/>
          <w:bCs/>
          <w:color w:val="000000" w:themeColor="text1"/>
          <w:sz w:val="15"/>
          <w:szCs w:val="15"/>
        </w:rPr>
      </w:pPr>
      <w:r w:rsidRPr="00E4513B">
        <w:rPr>
          <w:b/>
          <w:bCs/>
          <w:color w:val="000000" w:themeColor="text1"/>
          <w:sz w:val="15"/>
          <w:szCs w:val="15"/>
        </w:rPr>
        <w:t>Center for Postsecondary Research • Indiana University School of Education • 201 North Rose Avenue • Bloomington, IN 47405-1006</w:t>
      </w:r>
    </w:p>
    <w:p w14:paraId="58DADC3A" w14:textId="06F36A26" w:rsidR="004D3D7D" w:rsidRPr="001068E5" w:rsidRDefault="004D3D7D" w:rsidP="001068E5">
      <w:pPr>
        <w:shd w:val="clear" w:color="auto" w:fill="D8E5F8" w:themeFill="accent2" w:themeFillTint="33"/>
        <w:spacing w:after="0" w:line="249" w:lineRule="auto"/>
        <w:jc w:val="center"/>
        <w:rPr>
          <w:color w:val="000000" w:themeColor="text1"/>
          <w:sz w:val="15"/>
          <w:szCs w:val="15"/>
        </w:rPr>
      </w:pPr>
      <w:r w:rsidRPr="001068E5">
        <w:rPr>
          <w:color w:val="000000" w:themeColor="text1"/>
          <w:sz w:val="15"/>
          <w:szCs w:val="15"/>
        </w:rPr>
        <w:t>812-856-5824 | nsse@indiana.edu | nsse.indiana.edu | Twitter: @NSSEsurvey @NSSEinstitute | Facebook: @NSSEsurvey | Blog: NSSEsightings.indiana.edu</w:t>
      </w:r>
    </w:p>
    <w:sectPr w:rsidR="004D3D7D" w:rsidRPr="001068E5" w:rsidSect="00EB5AD6">
      <w:type w:val="continuous"/>
      <w:pgSz w:w="12240" w:h="15840"/>
      <w:pgMar w:top="720" w:right="720" w:bottom="720" w:left="720" w:header="720" w:footer="432" w:gutter="0"/>
      <w:cols w:sep="1"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AA1F7" w14:textId="77777777" w:rsidR="00727ADE" w:rsidRDefault="00727ADE" w:rsidP="00C710FA">
      <w:pPr>
        <w:spacing w:after="0" w:line="240" w:lineRule="auto"/>
      </w:pPr>
      <w:r>
        <w:separator/>
      </w:r>
    </w:p>
  </w:endnote>
  <w:endnote w:type="continuationSeparator" w:id="0">
    <w:p w14:paraId="1921E96D" w14:textId="77777777" w:rsidR="00727ADE" w:rsidRDefault="00727ADE" w:rsidP="00C710FA">
      <w:pPr>
        <w:spacing w:after="0" w:line="240" w:lineRule="auto"/>
      </w:pPr>
      <w:r>
        <w:continuationSeparator/>
      </w:r>
    </w:p>
  </w:endnote>
  <w:endnote w:type="continuationNotice" w:id="1">
    <w:p w14:paraId="61740B1B" w14:textId="77777777" w:rsidR="00727ADE" w:rsidRDefault="00727A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abon Roman">
    <w:altName w:val="Cambri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31B8D" w14:textId="2237F880" w:rsidR="002916CA" w:rsidRPr="00885944" w:rsidRDefault="002916CA" w:rsidP="00552FB4">
    <w:pPr>
      <w:spacing w:before="60" w:after="0" w:line="286" w:lineRule="auto"/>
      <w:rPr>
        <w:sz w:val="18"/>
        <w:szCs w:val="18"/>
      </w:rPr>
    </w:pPr>
    <w:r w:rsidRPr="00563454">
      <w:rPr>
        <w:sz w:val="18"/>
        <w:szCs w:val="18"/>
      </w:rPr>
      <w:fldChar w:fldCharType="begin"/>
    </w:r>
    <w:r w:rsidRPr="00563454">
      <w:rPr>
        <w:sz w:val="18"/>
        <w:szCs w:val="18"/>
      </w:rPr>
      <w:instrText xml:space="preserve"> PAGE   \* MERGEFORMAT </w:instrText>
    </w:r>
    <w:r w:rsidRPr="00563454">
      <w:rPr>
        <w:sz w:val="18"/>
        <w:szCs w:val="18"/>
      </w:rPr>
      <w:fldChar w:fldCharType="separate"/>
    </w:r>
    <w:r w:rsidRPr="00563454">
      <w:rPr>
        <w:noProof/>
        <w:sz w:val="18"/>
        <w:szCs w:val="18"/>
      </w:rPr>
      <w:t>1</w:t>
    </w:r>
    <w:r w:rsidRPr="00563454">
      <w:rPr>
        <w:noProof/>
        <w:sz w:val="18"/>
        <w:szCs w:val="18"/>
      </w:rPr>
      <w:fldChar w:fldCharType="end"/>
    </w:r>
    <w:r>
      <w:rPr>
        <w:sz w:val="18"/>
        <w:szCs w:val="18"/>
      </w:rPr>
      <w:t xml:space="preserve">  </w:t>
    </w:r>
    <w:r>
      <w:rPr>
        <w:b/>
        <w:bCs/>
        <w:sz w:val="18"/>
        <w:szCs w:val="18"/>
      </w:rPr>
      <w:t xml:space="preserve">• </w:t>
    </w:r>
    <w:r>
      <w:rPr>
        <w:sz w:val="18"/>
        <w:szCs w:val="18"/>
      </w:rPr>
      <w:t xml:space="preserve"> NSSE ACCREDITATION TOOLKIT: WESTERN ASSOCIATION OF SCHOOLS AND COLLEGES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E306D" w14:textId="0A9F3A4A" w:rsidR="002916CA" w:rsidRPr="00563454" w:rsidRDefault="0025014B" w:rsidP="00563454">
    <w:pPr>
      <w:jc w:val="right"/>
      <w:rPr>
        <w:sz w:val="18"/>
        <w:szCs w:val="18"/>
      </w:rPr>
    </w:pPr>
    <w:r>
      <w:rPr>
        <w:sz w:val="18"/>
        <w:szCs w:val="18"/>
      </w:rPr>
      <w:t>10-22-24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A38A1" w14:textId="58762270" w:rsidR="002916CA" w:rsidRPr="0059585D" w:rsidRDefault="002916CA" w:rsidP="004335D8">
    <w:pPr>
      <w:spacing w:after="0"/>
      <w:jc w:val="right"/>
      <w:rPr>
        <w:sz w:val="18"/>
        <w:szCs w:val="18"/>
      </w:rPr>
    </w:pPr>
    <w:r>
      <w:rPr>
        <w:sz w:val="18"/>
        <w:szCs w:val="18"/>
      </w:rPr>
      <w:t xml:space="preserve">NSSE ACCREDITATION TOOLKIT: SOUTHERN ASSOCIATION OF COLLEGES AND SCHOOLS COMMISSION ON COLLEGES </w:t>
    </w:r>
    <w:r>
      <w:rPr>
        <w:b/>
        <w:bCs/>
        <w:sz w:val="18"/>
        <w:szCs w:val="18"/>
      </w:rPr>
      <w:t xml:space="preserve">• </w:t>
    </w:r>
    <w:r>
      <w:rPr>
        <w:sz w:val="18"/>
        <w:szCs w:val="18"/>
      </w:rPr>
      <w:t xml:space="preserve"> </w:t>
    </w:r>
    <w:r w:rsidRPr="0059585D">
      <w:rPr>
        <w:sz w:val="18"/>
        <w:szCs w:val="18"/>
      </w:rPr>
      <w:fldChar w:fldCharType="begin"/>
    </w:r>
    <w:r w:rsidRPr="0059585D">
      <w:rPr>
        <w:sz w:val="18"/>
        <w:szCs w:val="18"/>
      </w:rPr>
      <w:instrText xml:space="preserve"> PAGE   \* MERGEFORMAT </w:instrText>
    </w:r>
    <w:r w:rsidRPr="0059585D">
      <w:rPr>
        <w:sz w:val="18"/>
        <w:szCs w:val="18"/>
      </w:rPr>
      <w:fldChar w:fldCharType="separate"/>
    </w:r>
    <w:r w:rsidR="00D81B65">
      <w:rPr>
        <w:noProof/>
        <w:sz w:val="18"/>
        <w:szCs w:val="18"/>
      </w:rPr>
      <w:t>12</w:t>
    </w:r>
    <w:r w:rsidRPr="0059585D">
      <w:rPr>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5721C" w14:textId="3965D440" w:rsidR="002916CA" w:rsidRPr="00F90000" w:rsidRDefault="002916CA" w:rsidP="004335D8">
    <w:pPr>
      <w:pStyle w:val="Footer"/>
      <w:spacing w:after="0"/>
      <w:jc w:val="right"/>
    </w:pPr>
    <w:r>
      <w:rPr>
        <w:sz w:val="18"/>
        <w:szCs w:val="18"/>
      </w:rPr>
      <w:t xml:space="preserve">NSSE ACCREDITATION TOOLKIT: SOUTHERN ASSOCIATION OF COLLEGES AND SCHOOLS COMMISSION ON COLLEGES </w:t>
    </w:r>
    <w:r>
      <w:rPr>
        <w:b/>
        <w:bCs/>
        <w:sz w:val="18"/>
        <w:szCs w:val="18"/>
      </w:rPr>
      <w:t xml:space="preserve">• </w:t>
    </w:r>
    <w:r>
      <w:rPr>
        <w:sz w:val="18"/>
        <w:szCs w:val="18"/>
      </w:rPr>
      <w:t xml:space="preserve"> </w:t>
    </w:r>
    <w:r w:rsidRPr="00F90000">
      <w:rPr>
        <w:sz w:val="18"/>
        <w:szCs w:val="18"/>
      </w:rPr>
      <w:fldChar w:fldCharType="begin"/>
    </w:r>
    <w:r w:rsidRPr="00F90000">
      <w:rPr>
        <w:sz w:val="18"/>
        <w:szCs w:val="18"/>
      </w:rPr>
      <w:instrText xml:space="preserve"> PAGE   \* MERGEFORMAT </w:instrText>
    </w:r>
    <w:r w:rsidRPr="00F90000">
      <w:rPr>
        <w:sz w:val="18"/>
        <w:szCs w:val="18"/>
      </w:rPr>
      <w:fldChar w:fldCharType="separate"/>
    </w:r>
    <w:r w:rsidR="00D81B65">
      <w:rPr>
        <w:noProof/>
        <w:sz w:val="18"/>
        <w:szCs w:val="18"/>
      </w:rPr>
      <w:t>8</w:t>
    </w:r>
    <w:r w:rsidRPr="00F90000">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87529" w14:textId="77777777" w:rsidR="00727ADE" w:rsidRDefault="00727ADE" w:rsidP="00C710FA">
      <w:pPr>
        <w:spacing w:after="0" w:line="240" w:lineRule="auto"/>
      </w:pPr>
      <w:r>
        <w:separator/>
      </w:r>
    </w:p>
  </w:footnote>
  <w:footnote w:type="continuationSeparator" w:id="0">
    <w:p w14:paraId="5864E3ED" w14:textId="77777777" w:rsidR="00727ADE" w:rsidRDefault="00727ADE" w:rsidP="00C710FA">
      <w:pPr>
        <w:spacing w:after="0" w:line="240" w:lineRule="auto"/>
      </w:pPr>
      <w:r>
        <w:continuationSeparator/>
      </w:r>
    </w:p>
  </w:footnote>
  <w:footnote w:type="continuationNotice" w:id="1">
    <w:p w14:paraId="6B0179FA" w14:textId="77777777" w:rsidR="00727ADE" w:rsidRDefault="00727A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01F4E" w14:textId="77777777" w:rsidR="002916CA" w:rsidRDefault="002916CA" w:rsidP="00563454">
    <w:pPr>
      <w:pStyle w:val="Header"/>
      <w:spacing w:before="20" w:line="286"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22539" w14:textId="77777777" w:rsidR="002916CA" w:rsidRPr="00225E15" w:rsidRDefault="002916CA" w:rsidP="00C710FA">
    <w:pPr>
      <w:pStyle w:val="NSSEHeading2PMS242"/>
      <w:jc w:val="righ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CBB6D" w14:textId="77777777" w:rsidR="002916CA" w:rsidRPr="00225E15" w:rsidRDefault="002916CA" w:rsidP="00C710FA">
    <w:pPr>
      <w:pStyle w:val="NSSEHeading2PMS242"/>
      <w:jc w:val="right"/>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7837A" w14:textId="62842B23" w:rsidR="002916CA" w:rsidRPr="002C4FAD" w:rsidRDefault="002916CA" w:rsidP="002C4FAD">
    <w:pPr>
      <w:pStyle w:val="Heading2"/>
      <w:tabs>
        <w:tab w:val="left" w:pos="1464"/>
      </w:tabs>
      <w:spacing w:after="0"/>
      <w:rPr>
        <w:b w:val="0"/>
        <w:bCs w:val="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0DF4"/>
    <w:multiLevelType w:val="hybridMultilevel"/>
    <w:tmpl w:val="F88E1DB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 w15:restartNumberingAfterBreak="0">
    <w:nsid w:val="4A1B431A"/>
    <w:multiLevelType w:val="hybridMultilevel"/>
    <w:tmpl w:val="83D2A7C2"/>
    <w:lvl w:ilvl="0" w:tplc="48B0ED2E">
      <w:numFmt w:val="bullet"/>
      <w:lvlText w:val="·"/>
      <w:lvlJc w:val="left"/>
      <w:pPr>
        <w:ind w:left="576" w:hanging="360"/>
      </w:pPr>
      <w:rPr>
        <w:rFonts w:ascii="Times New Roman" w:eastAsia="Times New Roman" w:hAnsi="Times New Roman" w:cs="Times New Roman" w:hint="default"/>
        <w:i/>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 w15:restartNumberingAfterBreak="0">
    <w:nsid w:val="58353AC5"/>
    <w:multiLevelType w:val="hybridMultilevel"/>
    <w:tmpl w:val="4844AB7E"/>
    <w:lvl w:ilvl="0" w:tplc="0409000F">
      <w:start w:val="1"/>
      <w:numFmt w:val="decimal"/>
      <w:lvlText w:val="%1."/>
      <w:lvlJc w:val="left"/>
      <w:pPr>
        <w:ind w:left="16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AA46F4F"/>
    <w:multiLevelType w:val="hybridMultilevel"/>
    <w:tmpl w:val="083C2A8E"/>
    <w:lvl w:ilvl="0" w:tplc="A8402110">
      <w:start w:val="1"/>
      <w:numFmt w:val="bullet"/>
      <w:pStyle w:val="NSSEChecked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9761010">
    <w:abstractNumId w:val="3"/>
  </w:num>
  <w:num w:numId="2" w16cid:durableId="1938844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998226">
    <w:abstractNumId w:val="2"/>
  </w:num>
  <w:num w:numId="4" w16cid:durableId="1689597966">
    <w:abstractNumId w:val="0"/>
  </w:num>
  <w:num w:numId="5" w16cid:durableId="285544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BBC"/>
    <w:rsid w:val="00030C26"/>
    <w:rsid w:val="00051C9A"/>
    <w:rsid w:val="000569E3"/>
    <w:rsid w:val="0007187B"/>
    <w:rsid w:val="00085977"/>
    <w:rsid w:val="00092558"/>
    <w:rsid w:val="000B3341"/>
    <w:rsid w:val="000B6357"/>
    <w:rsid w:val="000C3FA0"/>
    <w:rsid w:val="000D36AA"/>
    <w:rsid w:val="000D39BF"/>
    <w:rsid w:val="000D4E6E"/>
    <w:rsid w:val="000E02BA"/>
    <w:rsid w:val="000F325C"/>
    <w:rsid w:val="000F4831"/>
    <w:rsid w:val="000F6590"/>
    <w:rsid w:val="000F7A75"/>
    <w:rsid w:val="001068E5"/>
    <w:rsid w:val="00111A35"/>
    <w:rsid w:val="00112C08"/>
    <w:rsid w:val="00124BCF"/>
    <w:rsid w:val="001341F9"/>
    <w:rsid w:val="00134BC6"/>
    <w:rsid w:val="00140B60"/>
    <w:rsid w:val="001412BE"/>
    <w:rsid w:val="00143A45"/>
    <w:rsid w:val="0014486B"/>
    <w:rsid w:val="001452DB"/>
    <w:rsid w:val="00155779"/>
    <w:rsid w:val="0015651A"/>
    <w:rsid w:val="001567A9"/>
    <w:rsid w:val="00162F42"/>
    <w:rsid w:val="001632C4"/>
    <w:rsid w:val="00172068"/>
    <w:rsid w:val="00174AE0"/>
    <w:rsid w:val="001754C3"/>
    <w:rsid w:val="00175D43"/>
    <w:rsid w:val="00176C7A"/>
    <w:rsid w:val="00177328"/>
    <w:rsid w:val="00183F49"/>
    <w:rsid w:val="001934AD"/>
    <w:rsid w:val="00194C43"/>
    <w:rsid w:val="00197BC6"/>
    <w:rsid w:val="001A1CF3"/>
    <w:rsid w:val="001B131F"/>
    <w:rsid w:val="001B7C0E"/>
    <w:rsid w:val="001C709A"/>
    <w:rsid w:val="001D1E76"/>
    <w:rsid w:val="001D3DBB"/>
    <w:rsid w:val="001E0BC0"/>
    <w:rsid w:val="00204410"/>
    <w:rsid w:val="00212D7A"/>
    <w:rsid w:val="00224CB8"/>
    <w:rsid w:val="00225E15"/>
    <w:rsid w:val="00241271"/>
    <w:rsid w:val="002439FA"/>
    <w:rsid w:val="00245240"/>
    <w:rsid w:val="00245246"/>
    <w:rsid w:val="0025014B"/>
    <w:rsid w:val="00255B36"/>
    <w:rsid w:val="00277F5C"/>
    <w:rsid w:val="00285D23"/>
    <w:rsid w:val="00287EEF"/>
    <w:rsid w:val="002916CA"/>
    <w:rsid w:val="002A11C8"/>
    <w:rsid w:val="002A233C"/>
    <w:rsid w:val="002A27BA"/>
    <w:rsid w:val="002A3DB5"/>
    <w:rsid w:val="002A5EFC"/>
    <w:rsid w:val="002B554F"/>
    <w:rsid w:val="002C4FAD"/>
    <w:rsid w:val="002D2C75"/>
    <w:rsid w:val="002E3538"/>
    <w:rsid w:val="002F750D"/>
    <w:rsid w:val="00304BD2"/>
    <w:rsid w:val="00310CFE"/>
    <w:rsid w:val="00313E5D"/>
    <w:rsid w:val="00322207"/>
    <w:rsid w:val="00326398"/>
    <w:rsid w:val="00340FB5"/>
    <w:rsid w:val="0034605C"/>
    <w:rsid w:val="00347836"/>
    <w:rsid w:val="00375C60"/>
    <w:rsid w:val="0038080F"/>
    <w:rsid w:val="00381B62"/>
    <w:rsid w:val="003849B5"/>
    <w:rsid w:val="003A00FC"/>
    <w:rsid w:val="003A580C"/>
    <w:rsid w:val="003A7837"/>
    <w:rsid w:val="003B4A80"/>
    <w:rsid w:val="003C0338"/>
    <w:rsid w:val="003C5595"/>
    <w:rsid w:val="003E12DB"/>
    <w:rsid w:val="003E2F99"/>
    <w:rsid w:val="00407EFB"/>
    <w:rsid w:val="00412BF3"/>
    <w:rsid w:val="004263C7"/>
    <w:rsid w:val="00431FA7"/>
    <w:rsid w:val="004335D8"/>
    <w:rsid w:val="004360E8"/>
    <w:rsid w:val="00436EF0"/>
    <w:rsid w:val="00437DBC"/>
    <w:rsid w:val="00440D8A"/>
    <w:rsid w:val="00441D65"/>
    <w:rsid w:val="00441DAA"/>
    <w:rsid w:val="00444173"/>
    <w:rsid w:val="00451B54"/>
    <w:rsid w:val="00454920"/>
    <w:rsid w:val="004550E5"/>
    <w:rsid w:val="0045518E"/>
    <w:rsid w:val="004573ED"/>
    <w:rsid w:val="00457977"/>
    <w:rsid w:val="0046112F"/>
    <w:rsid w:val="004659B7"/>
    <w:rsid w:val="00471D22"/>
    <w:rsid w:val="004752E7"/>
    <w:rsid w:val="0047576B"/>
    <w:rsid w:val="00493A56"/>
    <w:rsid w:val="00494243"/>
    <w:rsid w:val="004A38AA"/>
    <w:rsid w:val="004B685C"/>
    <w:rsid w:val="004C5E42"/>
    <w:rsid w:val="004D0EF8"/>
    <w:rsid w:val="004D2C5C"/>
    <w:rsid w:val="004D3D7D"/>
    <w:rsid w:val="004E58ED"/>
    <w:rsid w:val="004F2F56"/>
    <w:rsid w:val="004F57B1"/>
    <w:rsid w:val="004F69C1"/>
    <w:rsid w:val="00500BAA"/>
    <w:rsid w:val="00502782"/>
    <w:rsid w:val="00507255"/>
    <w:rsid w:val="00514CF0"/>
    <w:rsid w:val="00521653"/>
    <w:rsid w:val="00540318"/>
    <w:rsid w:val="00544248"/>
    <w:rsid w:val="00552FB4"/>
    <w:rsid w:val="00555758"/>
    <w:rsid w:val="00562DD7"/>
    <w:rsid w:val="00563454"/>
    <w:rsid w:val="00570B49"/>
    <w:rsid w:val="00572FEE"/>
    <w:rsid w:val="005757A8"/>
    <w:rsid w:val="0058207D"/>
    <w:rsid w:val="00586725"/>
    <w:rsid w:val="0059585D"/>
    <w:rsid w:val="005B3160"/>
    <w:rsid w:val="005B35F0"/>
    <w:rsid w:val="005D7A27"/>
    <w:rsid w:val="005F0A9C"/>
    <w:rsid w:val="005F283E"/>
    <w:rsid w:val="005F48FA"/>
    <w:rsid w:val="00601177"/>
    <w:rsid w:val="00615ED7"/>
    <w:rsid w:val="006168AE"/>
    <w:rsid w:val="006236D8"/>
    <w:rsid w:val="00624926"/>
    <w:rsid w:val="00627CD0"/>
    <w:rsid w:val="00630A7A"/>
    <w:rsid w:val="00636141"/>
    <w:rsid w:val="00636174"/>
    <w:rsid w:val="0065113B"/>
    <w:rsid w:val="0066001F"/>
    <w:rsid w:val="006601B3"/>
    <w:rsid w:val="006675CB"/>
    <w:rsid w:val="00670D1D"/>
    <w:rsid w:val="00674FA3"/>
    <w:rsid w:val="006754DB"/>
    <w:rsid w:val="00697354"/>
    <w:rsid w:val="006A29D7"/>
    <w:rsid w:val="006A7958"/>
    <w:rsid w:val="006C503A"/>
    <w:rsid w:val="006D653F"/>
    <w:rsid w:val="006E688C"/>
    <w:rsid w:val="006F2E2A"/>
    <w:rsid w:val="0071323A"/>
    <w:rsid w:val="00714B36"/>
    <w:rsid w:val="0071672F"/>
    <w:rsid w:val="00720DFD"/>
    <w:rsid w:val="0072368F"/>
    <w:rsid w:val="007268AF"/>
    <w:rsid w:val="00727ADE"/>
    <w:rsid w:val="00755E94"/>
    <w:rsid w:val="00765EDB"/>
    <w:rsid w:val="0078224B"/>
    <w:rsid w:val="0079057A"/>
    <w:rsid w:val="0079746D"/>
    <w:rsid w:val="007B0764"/>
    <w:rsid w:val="007B470C"/>
    <w:rsid w:val="007C63B6"/>
    <w:rsid w:val="007C66D6"/>
    <w:rsid w:val="007C781B"/>
    <w:rsid w:val="007D606C"/>
    <w:rsid w:val="007D6CDD"/>
    <w:rsid w:val="007D7AD2"/>
    <w:rsid w:val="007E551A"/>
    <w:rsid w:val="007E7530"/>
    <w:rsid w:val="007F3019"/>
    <w:rsid w:val="008035FA"/>
    <w:rsid w:val="00812464"/>
    <w:rsid w:val="008171F6"/>
    <w:rsid w:val="00831A16"/>
    <w:rsid w:val="00837E82"/>
    <w:rsid w:val="00852BBC"/>
    <w:rsid w:val="008669C7"/>
    <w:rsid w:val="00881AF7"/>
    <w:rsid w:val="00885944"/>
    <w:rsid w:val="008908A5"/>
    <w:rsid w:val="00891B48"/>
    <w:rsid w:val="0089473B"/>
    <w:rsid w:val="008A6B6B"/>
    <w:rsid w:val="008B14CD"/>
    <w:rsid w:val="008B14F1"/>
    <w:rsid w:val="008C4832"/>
    <w:rsid w:val="008D39F2"/>
    <w:rsid w:val="008D523C"/>
    <w:rsid w:val="008E2B57"/>
    <w:rsid w:val="008F6F4C"/>
    <w:rsid w:val="009046D9"/>
    <w:rsid w:val="00915714"/>
    <w:rsid w:val="00925BFC"/>
    <w:rsid w:val="00927BFF"/>
    <w:rsid w:val="00933F3C"/>
    <w:rsid w:val="009377D8"/>
    <w:rsid w:val="00937BA2"/>
    <w:rsid w:val="00943B89"/>
    <w:rsid w:val="009518A5"/>
    <w:rsid w:val="0096553C"/>
    <w:rsid w:val="00972A3A"/>
    <w:rsid w:val="00983F6C"/>
    <w:rsid w:val="00984C61"/>
    <w:rsid w:val="009A541D"/>
    <w:rsid w:val="009B2BAC"/>
    <w:rsid w:val="009B38AD"/>
    <w:rsid w:val="009C7158"/>
    <w:rsid w:val="009D0D0A"/>
    <w:rsid w:val="009E6035"/>
    <w:rsid w:val="009F3680"/>
    <w:rsid w:val="00A058C6"/>
    <w:rsid w:val="00A13325"/>
    <w:rsid w:val="00A13836"/>
    <w:rsid w:val="00A33E7F"/>
    <w:rsid w:val="00A3472D"/>
    <w:rsid w:val="00A46A77"/>
    <w:rsid w:val="00A566DB"/>
    <w:rsid w:val="00A5726D"/>
    <w:rsid w:val="00A62EB9"/>
    <w:rsid w:val="00A70B1E"/>
    <w:rsid w:val="00A826A8"/>
    <w:rsid w:val="00A934FC"/>
    <w:rsid w:val="00AA349E"/>
    <w:rsid w:val="00AB7585"/>
    <w:rsid w:val="00AC34FB"/>
    <w:rsid w:val="00AC7039"/>
    <w:rsid w:val="00AC720E"/>
    <w:rsid w:val="00AD0F3B"/>
    <w:rsid w:val="00AD39AE"/>
    <w:rsid w:val="00AE4037"/>
    <w:rsid w:val="00AE4B25"/>
    <w:rsid w:val="00AE51B5"/>
    <w:rsid w:val="00AE5217"/>
    <w:rsid w:val="00AE750C"/>
    <w:rsid w:val="00AE7B0B"/>
    <w:rsid w:val="00AF4056"/>
    <w:rsid w:val="00B01B0F"/>
    <w:rsid w:val="00B03DE7"/>
    <w:rsid w:val="00B21376"/>
    <w:rsid w:val="00B21F11"/>
    <w:rsid w:val="00B26EB0"/>
    <w:rsid w:val="00B30E5B"/>
    <w:rsid w:val="00B31896"/>
    <w:rsid w:val="00B3418B"/>
    <w:rsid w:val="00B34EF3"/>
    <w:rsid w:val="00B367CD"/>
    <w:rsid w:val="00B444D5"/>
    <w:rsid w:val="00B469CE"/>
    <w:rsid w:val="00B46F0E"/>
    <w:rsid w:val="00B524FD"/>
    <w:rsid w:val="00B53A8B"/>
    <w:rsid w:val="00B56898"/>
    <w:rsid w:val="00B80566"/>
    <w:rsid w:val="00B82103"/>
    <w:rsid w:val="00BA5E1C"/>
    <w:rsid w:val="00BA5FEB"/>
    <w:rsid w:val="00BB13EC"/>
    <w:rsid w:val="00BB24C2"/>
    <w:rsid w:val="00BB4769"/>
    <w:rsid w:val="00BC2E48"/>
    <w:rsid w:val="00BC308E"/>
    <w:rsid w:val="00BC6A01"/>
    <w:rsid w:val="00BC739B"/>
    <w:rsid w:val="00BC7F6E"/>
    <w:rsid w:val="00BE6693"/>
    <w:rsid w:val="00BE7988"/>
    <w:rsid w:val="00BF54A7"/>
    <w:rsid w:val="00C070DA"/>
    <w:rsid w:val="00C23858"/>
    <w:rsid w:val="00C3075D"/>
    <w:rsid w:val="00C31527"/>
    <w:rsid w:val="00C5215F"/>
    <w:rsid w:val="00C57EFE"/>
    <w:rsid w:val="00C710FA"/>
    <w:rsid w:val="00C733F6"/>
    <w:rsid w:val="00CA1245"/>
    <w:rsid w:val="00CA1EE7"/>
    <w:rsid w:val="00CA43A4"/>
    <w:rsid w:val="00CA43E8"/>
    <w:rsid w:val="00CB0E9F"/>
    <w:rsid w:val="00CB3089"/>
    <w:rsid w:val="00CB4EC3"/>
    <w:rsid w:val="00CD28F4"/>
    <w:rsid w:val="00CD3231"/>
    <w:rsid w:val="00CD3946"/>
    <w:rsid w:val="00CD3E36"/>
    <w:rsid w:val="00CE32B4"/>
    <w:rsid w:val="00CF309F"/>
    <w:rsid w:val="00D14A52"/>
    <w:rsid w:val="00D1517A"/>
    <w:rsid w:val="00D27882"/>
    <w:rsid w:val="00D34200"/>
    <w:rsid w:val="00D36717"/>
    <w:rsid w:val="00D4015C"/>
    <w:rsid w:val="00D4080E"/>
    <w:rsid w:val="00D53927"/>
    <w:rsid w:val="00D53F5D"/>
    <w:rsid w:val="00D60ECC"/>
    <w:rsid w:val="00D6265A"/>
    <w:rsid w:val="00D81B65"/>
    <w:rsid w:val="00D936D1"/>
    <w:rsid w:val="00D951FF"/>
    <w:rsid w:val="00DA7CF6"/>
    <w:rsid w:val="00DB3598"/>
    <w:rsid w:val="00DC423C"/>
    <w:rsid w:val="00DC60C3"/>
    <w:rsid w:val="00DD1C31"/>
    <w:rsid w:val="00DD5E8C"/>
    <w:rsid w:val="00DE5E79"/>
    <w:rsid w:val="00DE7BB8"/>
    <w:rsid w:val="00E20BD1"/>
    <w:rsid w:val="00E269BF"/>
    <w:rsid w:val="00E30ABB"/>
    <w:rsid w:val="00E3492F"/>
    <w:rsid w:val="00E400DB"/>
    <w:rsid w:val="00E4513B"/>
    <w:rsid w:val="00E47B6A"/>
    <w:rsid w:val="00E54A98"/>
    <w:rsid w:val="00E65AC3"/>
    <w:rsid w:val="00E66040"/>
    <w:rsid w:val="00E70DF4"/>
    <w:rsid w:val="00E814BA"/>
    <w:rsid w:val="00E90F80"/>
    <w:rsid w:val="00E92526"/>
    <w:rsid w:val="00EA6EAD"/>
    <w:rsid w:val="00EB002F"/>
    <w:rsid w:val="00EB2AE0"/>
    <w:rsid w:val="00EB2C34"/>
    <w:rsid w:val="00EB4582"/>
    <w:rsid w:val="00EB5AD6"/>
    <w:rsid w:val="00EC2A3E"/>
    <w:rsid w:val="00EC4976"/>
    <w:rsid w:val="00EC7F8D"/>
    <w:rsid w:val="00ED2525"/>
    <w:rsid w:val="00ED7A8A"/>
    <w:rsid w:val="00EE2828"/>
    <w:rsid w:val="00EE6225"/>
    <w:rsid w:val="00EF37C0"/>
    <w:rsid w:val="00EF3999"/>
    <w:rsid w:val="00EF5F22"/>
    <w:rsid w:val="00EF6B6B"/>
    <w:rsid w:val="00F004A5"/>
    <w:rsid w:val="00F03363"/>
    <w:rsid w:val="00F32256"/>
    <w:rsid w:val="00F32ED7"/>
    <w:rsid w:val="00F37C4A"/>
    <w:rsid w:val="00F40422"/>
    <w:rsid w:val="00F43FD7"/>
    <w:rsid w:val="00F4665A"/>
    <w:rsid w:val="00F55844"/>
    <w:rsid w:val="00F5714A"/>
    <w:rsid w:val="00F60B58"/>
    <w:rsid w:val="00F70575"/>
    <w:rsid w:val="00F73E98"/>
    <w:rsid w:val="00F81FEA"/>
    <w:rsid w:val="00F90000"/>
    <w:rsid w:val="00FA58DB"/>
    <w:rsid w:val="00FA5C7F"/>
    <w:rsid w:val="00FC2D88"/>
    <w:rsid w:val="00FC30E5"/>
    <w:rsid w:val="00FD4830"/>
    <w:rsid w:val="00FD5759"/>
    <w:rsid w:val="00FE2640"/>
    <w:rsid w:val="00FE4A7F"/>
    <w:rsid w:val="00FF59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AE10EA"/>
  <w14:defaultImageDpi w14:val="0"/>
  <w15:docId w15:val="{C266F2A4-D5EC-E440-8440-4D4442BB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cs="Calibri"/>
      <w:color w:val="000000"/>
      <w:kern w:val="28"/>
    </w:rPr>
  </w:style>
  <w:style w:type="paragraph" w:styleId="Heading1">
    <w:name w:val="heading 1"/>
    <w:basedOn w:val="Normal"/>
    <w:next w:val="Normal"/>
    <w:link w:val="Heading1Char"/>
    <w:uiPriority w:val="9"/>
    <w:qFormat/>
    <w:rsid w:val="00F70575"/>
    <w:pPr>
      <w:tabs>
        <w:tab w:val="left" w:pos="4230"/>
        <w:tab w:val="left" w:pos="7200"/>
      </w:tabs>
      <w:spacing w:before="1160" w:after="0" w:line="340" w:lineRule="exact"/>
      <w:jc w:val="right"/>
      <w:outlineLvl w:val="0"/>
    </w:pPr>
    <w:rPr>
      <w:color w:val="002060"/>
    </w:rPr>
  </w:style>
  <w:style w:type="paragraph" w:styleId="Heading2">
    <w:name w:val="heading 2"/>
    <w:basedOn w:val="NSSEHeading1"/>
    <w:next w:val="Normal"/>
    <w:link w:val="Heading2Char"/>
    <w:uiPriority w:val="9"/>
    <w:unhideWhenUsed/>
    <w:qFormat/>
    <w:rsid w:val="00B03DE7"/>
    <w:pPr>
      <w:widowControl w:val="0"/>
      <w:spacing w:before="0"/>
      <w:outlineLvl w:val="1"/>
    </w:pPr>
    <w:rPr>
      <w14:ligatures w14:val="none"/>
    </w:rPr>
  </w:style>
  <w:style w:type="paragraph" w:styleId="Heading3">
    <w:name w:val="heading 3"/>
    <w:basedOn w:val="NSSEHeading2"/>
    <w:next w:val="Normal"/>
    <w:link w:val="Heading3Char"/>
    <w:uiPriority w:val="9"/>
    <w:unhideWhenUsed/>
    <w:qFormat/>
    <w:rsid w:val="00937BA2"/>
    <w:pPr>
      <w:widowControl w:val="0"/>
      <w:spacing w:before="100"/>
      <w:outlineLvl w:val="2"/>
    </w:pPr>
    <w:rPr>
      <w14:ligatures w14:val="none"/>
    </w:rPr>
  </w:style>
  <w:style w:type="paragraph" w:styleId="Heading4">
    <w:name w:val="heading 4"/>
    <w:basedOn w:val="NSSEHeading2"/>
    <w:next w:val="Normal"/>
    <w:link w:val="Heading4Char"/>
    <w:uiPriority w:val="9"/>
    <w:unhideWhenUsed/>
    <w:qFormat/>
    <w:rsid w:val="00F70575"/>
    <w:pPr>
      <w:widowControl w:val="0"/>
      <w:outlineLvl w:val="3"/>
    </w:pPr>
    <w:rPr>
      <w14:ligatures w14:val="none"/>
    </w:rPr>
  </w:style>
  <w:style w:type="paragraph" w:styleId="Heading5">
    <w:name w:val="heading 5"/>
    <w:basedOn w:val="H3"/>
    <w:next w:val="Normal"/>
    <w:link w:val="Heading5Char"/>
    <w:uiPriority w:val="9"/>
    <w:unhideWhenUsed/>
    <w:qFormat/>
    <w:rsid w:val="00984C61"/>
    <w:pPr>
      <w:keepNext/>
      <w:spacing w:before="80" w:after="80" w:line="240" w:lineRule="auto"/>
      <w:outlineLvl w:val="4"/>
    </w:pPr>
    <w:rPr>
      <w:rFonts w:ascii="Calibri" w:hAnsi="Calibri" w:cs="Calibri"/>
      <w:color w:val="002F5F"/>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bbody">
    <w:name w:val="nabbody"/>
    <w:basedOn w:val="Normal"/>
    <w:uiPriority w:val="99"/>
    <w:pPr>
      <w:spacing w:after="0"/>
    </w:pPr>
    <w:rPr>
      <w:rFonts w:ascii="Times New Roman" w:hAnsi="Times New Roman" w:cs="Times New Roman"/>
      <w:sz w:val="24"/>
      <w:szCs w:val="24"/>
    </w:rPr>
  </w:style>
  <w:style w:type="paragraph" w:styleId="Header">
    <w:name w:val="header"/>
    <w:basedOn w:val="Normal"/>
    <w:link w:val="HeaderChar"/>
    <w:uiPriority w:val="99"/>
    <w:unhideWhenUsed/>
    <w:rsid w:val="00C710FA"/>
    <w:pPr>
      <w:tabs>
        <w:tab w:val="center" w:pos="4680"/>
        <w:tab w:val="right" w:pos="9360"/>
      </w:tabs>
    </w:pPr>
  </w:style>
  <w:style w:type="character" w:customStyle="1" w:styleId="HeaderChar">
    <w:name w:val="Header Char"/>
    <w:link w:val="Header"/>
    <w:uiPriority w:val="99"/>
    <w:rsid w:val="00C710FA"/>
    <w:rPr>
      <w:rFonts w:ascii="Calibri" w:hAnsi="Calibri" w:cs="Calibri"/>
      <w:color w:val="000000"/>
      <w:kern w:val="28"/>
      <w:sz w:val="20"/>
      <w:szCs w:val="20"/>
    </w:rPr>
  </w:style>
  <w:style w:type="paragraph" w:styleId="Footer">
    <w:name w:val="footer"/>
    <w:basedOn w:val="Normal"/>
    <w:link w:val="FooterChar"/>
    <w:uiPriority w:val="99"/>
    <w:unhideWhenUsed/>
    <w:rsid w:val="00C710FA"/>
    <w:pPr>
      <w:tabs>
        <w:tab w:val="center" w:pos="4680"/>
        <w:tab w:val="right" w:pos="9360"/>
      </w:tabs>
    </w:pPr>
  </w:style>
  <w:style w:type="character" w:customStyle="1" w:styleId="FooterChar">
    <w:name w:val="Footer Char"/>
    <w:link w:val="Footer"/>
    <w:uiPriority w:val="99"/>
    <w:rsid w:val="00C710FA"/>
    <w:rPr>
      <w:rFonts w:ascii="Calibri" w:hAnsi="Calibri" w:cs="Calibri"/>
      <w:color w:val="000000"/>
      <w:kern w:val="28"/>
      <w:sz w:val="20"/>
      <w:szCs w:val="20"/>
    </w:rPr>
  </w:style>
  <w:style w:type="paragraph" w:customStyle="1" w:styleId="NSSEHeading1PMS242">
    <w:name w:val="NSSE Heading 1 (PMS 242)"/>
    <w:basedOn w:val="Normal"/>
    <w:link w:val="NSSEHeading1PMS242Char"/>
    <w:rsid w:val="00C710FA"/>
    <w:pPr>
      <w:overflowPunct/>
      <w:autoSpaceDE/>
      <w:autoSpaceDN/>
      <w:adjustRightInd/>
      <w:spacing w:before="80" w:after="0" w:line="240" w:lineRule="auto"/>
    </w:pPr>
    <w:rPr>
      <w:b/>
      <w:bCs/>
      <w:color w:val="772059"/>
      <w:sz w:val="52"/>
      <w:szCs w:val="48"/>
    </w:rPr>
  </w:style>
  <w:style w:type="paragraph" w:customStyle="1" w:styleId="NSSEHeading2PMS242">
    <w:name w:val="NSSE Heading 2 (PMS 242)"/>
    <w:basedOn w:val="Normal"/>
    <w:link w:val="NSSEHeading2PMS242Char"/>
    <w:rsid w:val="00C710FA"/>
    <w:pPr>
      <w:overflowPunct/>
      <w:autoSpaceDE/>
      <w:autoSpaceDN/>
      <w:adjustRightInd/>
      <w:spacing w:after="0"/>
    </w:pPr>
    <w:rPr>
      <w:b/>
      <w:bCs/>
      <w:color w:val="7A1A57"/>
      <w:sz w:val="38"/>
      <w:szCs w:val="38"/>
    </w:rPr>
  </w:style>
  <w:style w:type="character" w:customStyle="1" w:styleId="NSSEHeading1PMS242Char">
    <w:name w:val="NSSE Heading 1 (PMS 242) Char"/>
    <w:link w:val="NSSEHeading1PMS242"/>
    <w:rsid w:val="00C710FA"/>
    <w:rPr>
      <w:rFonts w:ascii="Calibri" w:eastAsia="Times New Roman" w:hAnsi="Calibri" w:cs="Calibri"/>
      <w:b/>
      <w:bCs/>
      <w:color w:val="772059"/>
      <w:kern w:val="28"/>
      <w:sz w:val="52"/>
      <w:szCs w:val="48"/>
    </w:rPr>
  </w:style>
  <w:style w:type="character" w:customStyle="1" w:styleId="NSSEHeading2PMS242Char">
    <w:name w:val="NSSE Heading 2 (PMS 242) Char"/>
    <w:link w:val="NSSEHeading2PMS242"/>
    <w:rsid w:val="00C710FA"/>
    <w:rPr>
      <w:rFonts w:ascii="Calibri" w:eastAsia="Times New Roman" w:hAnsi="Calibri" w:cs="Calibri"/>
      <w:b/>
      <w:bCs/>
      <w:color w:val="7A1A57"/>
      <w:kern w:val="28"/>
      <w:sz w:val="38"/>
      <w:szCs w:val="38"/>
    </w:rPr>
  </w:style>
  <w:style w:type="character" w:customStyle="1" w:styleId="Heading1Char">
    <w:name w:val="Heading 1 Char"/>
    <w:link w:val="Heading1"/>
    <w:uiPriority w:val="9"/>
    <w:rsid w:val="00F70575"/>
    <w:rPr>
      <w:rFonts w:cs="Calibri"/>
      <w:color w:val="002060"/>
      <w:kern w:val="28"/>
    </w:rPr>
  </w:style>
  <w:style w:type="character" w:customStyle="1" w:styleId="Heading2Char">
    <w:name w:val="Heading 2 Char"/>
    <w:basedOn w:val="DefaultParagraphFont"/>
    <w:link w:val="Heading2"/>
    <w:uiPriority w:val="9"/>
    <w:rsid w:val="00B03DE7"/>
    <w:rPr>
      <w:rFonts w:cs="Calibri"/>
      <w:b/>
      <w:bCs/>
      <w:color w:val="772059"/>
      <w:kern w:val="28"/>
      <w:sz w:val="38"/>
      <w:szCs w:val="38"/>
      <w14:cntxtAlts/>
    </w:rPr>
  </w:style>
  <w:style w:type="character" w:customStyle="1" w:styleId="Heading3Char">
    <w:name w:val="Heading 3 Char"/>
    <w:basedOn w:val="DefaultParagraphFont"/>
    <w:link w:val="Heading3"/>
    <w:uiPriority w:val="9"/>
    <w:rsid w:val="00937BA2"/>
    <w:rPr>
      <w:rFonts w:cs="Calibri"/>
      <w:b/>
      <w:bCs/>
      <w:color w:val="002F5F"/>
      <w:kern w:val="28"/>
      <w:sz w:val="30"/>
      <w:szCs w:val="30"/>
      <w14:cntxtAlts/>
    </w:rPr>
  </w:style>
  <w:style w:type="paragraph" w:customStyle="1" w:styleId="NSSESectionDividerTitle">
    <w:name w:val="NSSE Section Divider (Title)"/>
    <w:basedOn w:val="Normal"/>
    <w:next w:val="Normal"/>
    <w:link w:val="NSSESectionDividerTitleChar"/>
    <w:qFormat/>
    <w:rsid w:val="00D53927"/>
    <w:pPr>
      <w:widowControl/>
      <w:pBdr>
        <w:top w:val="single" w:sz="24" w:space="1" w:color="417FDD"/>
      </w:pBdr>
      <w:overflowPunct/>
      <w:autoSpaceDE/>
      <w:autoSpaceDN/>
      <w:adjustRightInd/>
      <w:spacing w:line="286" w:lineRule="auto"/>
      <w:jc w:val="center"/>
    </w:pPr>
    <w:rPr>
      <w:b/>
      <w:bCs/>
      <w:color w:val="002D5F"/>
      <w:sz w:val="24"/>
      <w:szCs w:val="24"/>
    </w:rPr>
  </w:style>
  <w:style w:type="character" w:customStyle="1" w:styleId="NSSESectionDividerTitleChar">
    <w:name w:val="NSSE Section Divider (Title) Char"/>
    <w:link w:val="NSSESectionDividerTitle"/>
    <w:rsid w:val="00D53927"/>
    <w:rPr>
      <w:rFonts w:cs="Calibri"/>
      <w:b/>
      <w:bCs/>
      <w:color w:val="002D5F"/>
      <w:kern w:val="28"/>
      <w:sz w:val="24"/>
      <w:szCs w:val="24"/>
    </w:rPr>
  </w:style>
  <w:style w:type="paragraph" w:customStyle="1" w:styleId="NSSECheckedList">
    <w:name w:val="NSSE Checked List"/>
    <w:basedOn w:val="Normal"/>
    <w:link w:val="NSSECheckedListChar"/>
    <w:qFormat/>
    <w:rsid w:val="00F60B58"/>
    <w:pPr>
      <w:widowControl/>
      <w:numPr>
        <w:numId w:val="1"/>
      </w:numPr>
      <w:overflowPunct/>
      <w:autoSpaceDE/>
      <w:autoSpaceDN/>
      <w:adjustRightInd/>
      <w:spacing w:after="30" w:line="280" w:lineRule="exact"/>
      <w:ind w:left="504" w:hanging="216"/>
    </w:pPr>
    <w:rPr>
      <w:rFonts w:ascii="Times New Roman" w:hAnsi="Times New Roman" w:cs="Times New Roman"/>
      <w:sz w:val="22"/>
      <w:szCs w:val="22"/>
    </w:rPr>
  </w:style>
  <w:style w:type="character" w:customStyle="1" w:styleId="NSSECheckedListChar">
    <w:name w:val="NSSE Checked List Char"/>
    <w:link w:val="NSSECheckedList"/>
    <w:rsid w:val="00F60B58"/>
    <w:rPr>
      <w:rFonts w:ascii="Times New Roman" w:hAnsi="Times New Roman"/>
      <w:color w:val="000000"/>
      <w:kern w:val="28"/>
      <w:sz w:val="22"/>
      <w:szCs w:val="22"/>
    </w:rPr>
  </w:style>
  <w:style w:type="paragraph" w:customStyle="1" w:styleId="SectionDivider">
    <w:name w:val="Section Divider"/>
    <w:basedOn w:val="NSSESectionDividerTitle"/>
    <w:link w:val="SectionDividerChar"/>
    <w:rsid w:val="00F60B58"/>
  </w:style>
  <w:style w:type="character" w:customStyle="1" w:styleId="SectionDividerChar">
    <w:name w:val="Section Divider Char"/>
    <w:basedOn w:val="NSSESectionDividerTitleChar"/>
    <w:link w:val="SectionDivider"/>
    <w:rsid w:val="00F60B58"/>
    <w:rPr>
      <w:rFonts w:cs="Calibri"/>
      <w:b/>
      <w:bCs/>
      <w:color w:val="002D5F"/>
      <w:kern w:val="28"/>
      <w:sz w:val="24"/>
      <w:szCs w:val="24"/>
    </w:rPr>
  </w:style>
  <w:style w:type="character" w:styleId="CommentReference">
    <w:name w:val="annotation reference"/>
    <w:basedOn w:val="DefaultParagraphFont"/>
    <w:uiPriority w:val="99"/>
    <w:semiHidden/>
    <w:unhideWhenUsed/>
    <w:rsid w:val="00983F6C"/>
    <w:rPr>
      <w:sz w:val="16"/>
      <w:szCs w:val="16"/>
    </w:rPr>
  </w:style>
  <w:style w:type="paragraph" w:styleId="CommentText">
    <w:name w:val="annotation text"/>
    <w:basedOn w:val="Normal"/>
    <w:link w:val="CommentTextChar"/>
    <w:uiPriority w:val="99"/>
    <w:semiHidden/>
    <w:unhideWhenUsed/>
    <w:rsid w:val="00983F6C"/>
    <w:pPr>
      <w:spacing w:line="240" w:lineRule="auto"/>
    </w:pPr>
  </w:style>
  <w:style w:type="character" w:customStyle="1" w:styleId="CommentTextChar">
    <w:name w:val="Comment Text Char"/>
    <w:basedOn w:val="DefaultParagraphFont"/>
    <w:link w:val="CommentText"/>
    <w:uiPriority w:val="99"/>
    <w:semiHidden/>
    <w:rsid w:val="00983F6C"/>
    <w:rPr>
      <w:rFonts w:cs="Calibri"/>
      <w:color w:val="000000"/>
      <w:kern w:val="28"/>
    </w:rPr>
  </w:style>
  <w:style w:type="paragraph" w:styleId="CommentSubject">
    <w:name w:val="annotation subject"/>
    <w:basedOn w:val="CommentText"/>
    <w:next w:val="CommentText"/>
    <w:link w:val="CommentSubjectChar"/>
    <w:uiPriority w:val="99"/>
    <w:semiHidden/>
    <w:unhideWhenUsed/>
    <w:rsid w:val="00983F6C"/>
    <w:rPr>
      <w:b/>
      <w:bCs/>
    </w:rPr>
  </w:style>
  <w:style w:type="character" w:customStyle="1" w:styleId="CommentSubjectChar">
    <w:name w:val="Comment Subject Char"/>
    <w:basedOn w:val="CommentTextChar"/>
    <w:link w:val="CommentSubject"/>
    <w:uiPriority w:val="99"/>
    <w:semiHidden/>
    <w:rsid w:val="00983F6C"/>
    <w:rPr>
      <w:rFonts w:cs="Calibri"/>
      <w:b/>
      <w:bCs/>
      <w:color w:val="000000"/>
      <w:kern w:val="28"/>
    </w:rPr>
  </w:style>
  <w:style w:type="paragraph" w:styleId="BalloonText">
    <w:name w:val="Balloon Text"/>
    <w:basedOn w:val="Normal"/>
    <w:link w:val="BalloonTextChar"/>
    <w:uiPriority w:val="99"/>
    <w:semiHidden/>
    <w:unhideWhenUsed/>
    <w:rsid w:val="00983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F6C"/>
    <w:rPr>
      <w:rFonts w:ascii="Segoe UI" w:hAnsi="Segoe UI" w:cs="Segoe UI"/>
      <w:color w:val="000000"/>
      <w:kern w:val="28"/>
      <w:sz w:val="18"/>
      <w:szCs w:val="18"/>
    </w:rPr>
  </w:style>
  <w:style w:type="paragraph" w:customStyle="1" w:styleId="NSSESectionDividerContent">
    <w:name w:val="NSSE Section Divider (Content)"/>
    <w:basedOn w:val="NSSESectionDividerTitle"/>
    <w:link w:val="NSSESectionDividerContentChar"/>
    <w:qFormat/>
    <w:rsid w:val="00812464"/>
    <w:pPr>
      <w:pBdr>
        <w:top w:val="none" w:sz="0" w:space="0" w:color="auto"/>
        <w:bottom w:val="single" w:sz="24" w:space="1" w:color="417FDD"/>
      </w:pBdr>
      <w:jc w:val="left"/>
    </w:pPr>
    <w:rPr>
      <w:b w:val="0"/>
      <w:bCs w:val="0"/>
      <w:color w:val="000000" w:themeColor="text1"/>
      <w:sz w:val="22"/>
      <w:szCs w:val="22"/>
    </w:rPr>
  </w:style>
  <w:style w:type="paragraph" w:customStyle="1" w:styleId="SectionDividerComplete">
    <w:name w:val="Section Divider (Complete)"/>
    <w:basedOn w:val="NSSESectionDividerTitle"/>
    <w:qFormat/>
    <w:rsid w:val="0034605C"/>
    <w:pPr>
      <w:pBdr>
        <w:bottom w:val="single" w:sz="24" w:space="1" w:color="417FDD"/>
      </w:pBdr>
      <w:spacing w:line="720" w:lineRule="auto"/>
    </w:pPr>
  </w:style>
  <w:style w:type="character" w:customStyle="1" w:styleId="NSSESectionDividerContentChar">
    <w:name w:val="NSSE Section Divider (Content) Char"/>
    <w:basedOn w:val="NSSESectionDividerTitleChar"/>
    <w:link w:val="NSSESectionDividerContent"/>
    <w:rsid w:val="00812464"/>
    <w:rPr>
      <w:rFonts w:cs="Calibri"/>
      <w:b w:val="0"/>
      <w:bCs w:val="0"/>
      <w:color w:val="000000" w:themeColor="text1"/>
      <w:kern w:val="28"/>
      <w:sz w:val="22"/>
      <w:szCs w:val="22"/>
    </w:rPr>
  </w:style>
  <w:style w:type="paragraph" w:customStyle="1" w:styleId="NSSEHeading1">
    <w:name w:val="NSSE Heading 1"/>
    <w:basedOn w:val="Normal"/>
    <w:rsid w:val="00322207"/>
    <w:pPr>
      <w:widowControl/>
      <w:overflowPunct/>
      <w:autoSpaceDE/>
      <w:autoSpaceDN/>
      <w:adjustRightInd/>
      <w:spacing w:before="120" w:line="380" w:lineRule="exact"/>
    </w:pPr>
    <w:rPr>
      <w:b/>
      <w:bCs/>
      <w:color w:val="772059"/>
      <w:sz w:val="38"/>
      <w:szCs w:val="38"/>
      <w14:ligatures w14:val="standard"/>
      <w14:cntxtAlts/>
    </w:rPr>
  </w:style>
  <w:style w:type="paragraph" w:customStyle="1" w:styleId="NSSEBasicText">
    <w:name w:val="NSSE Basic Text"/>
    <w:basedOn w:val="Normal"/>
    <w:rsid w:val="00322207"/>
    <w:pPr>
      <w:widowControl/>
      <w:overflowPunct/>
      <w:autoSpaceDE/>
      <w:autoSpaceDN/>
      <w:adjustRightInd/>
      <w:spacing w:line="260" w:lineRule="exact"/>
    </w:pPr>
    <w:rPr>
      <w:rFonts w:ascii="Times New Roman" w:hAnsi="Times New Roman" w:cs="Times New Roman"/>
      <w:sz w:val="21"/>
      <w:szCs w:val="21"/>
      <w14:ligatures w14:val="standard"/>
      <w14:cntxtAlts/>
    </w:rPr>
  </w:style>
  <w:style w:type="paragraph" w:customStyle="1" w:styleId="NSSEbulletlist1">
    <w:name w:val="NSSE bullet list 1"/>
    <w:basedOn w:val="Normal"/>
    <w:rsid w:val="00322207"/>
    <w:pPr>
      <w:widowControl/>
      <w:tabs>
        <w:tab w:val="left" w:pos="160"/>
      </w:tabs>
      <w:overflowPunct/>
      <w:autoSpaceDE/>
      <w:autoSpaceDN/>
      <w:adjustRightInd/>
      <w:spacing w:after="0" w:line="320" w:lineRule="exact"/>
      <w:ind w:left="360" w:firstLine="216"/>
    </w:pPr>
    <w:rPr>
      <w:rFonts w:ascii="Times New Roman" w:hAnsi="Times New Roman" w:cs="Times New Roman"/>
      <w:spacing w:val="-2"/>
      <w:sz w:val="21"/>
      <w:szCs w:val="21"/>
      <w14:ligatures w14:val="standard"/>
      <w14:cntxtAlts/>
    </w:rPr>
  </w:style>
  <w:style w:type="character" w:styleId="Hyperlink">
    <w:name w:val="Hyperlink"/>
    <w:basedOn w:val="DefaultParagraphFont"/>
    <w:uiPriority w:val="99"/>
    <w:unhideWhenUsed/>
    <w:rsid w:val="00322207"/>
    <w:rPr>
      <w:color w:val="0000FF"/>
      <w:u w:val="single"/>
    </w:rPr>
  </w:style>
  <w:style w:type="paragraph" w:styleId="PlainText">
    <w:name w:val="Plain Text"/>
    <w:basedOn w:val="Normal"/>
    <w:link w:val="PlainTextChar"/>
    <w:uiPriority w:val="99"/>
    <w:semiHidden/>
    <w:unhideWhenUsed/>
    <w:rsid w:val="00322207"/>
    <w:pPr>
      <w:widowControl/>
      <w:overflowPunct/>
      <w:autoSpaceDE/>
      <w:autoSpaceDN/>
      <w:adjustRightInd/>
      <w:spacing w:after="0" w:line="260" w:lineRule="exact"/>
    </w:pPr>
    <w:rPr>
      <w:rFonts w:ascii="Times New Roman" w:hAnsi="Times New Roman" w:cs="Times New Roman"/>
      <w:sz w:val="21"/>
      <w:szCs w:val="21"/>
      <w14:ligatures w14:val="standard"/>
      <w14:cntxtAlts/>
    </w:rPr>
  </w:style>
  <w:style w:type="character" w:customStyle="1" w:styleId="PlainTextChar">
    <w:name w:val="Plain Text Char"/>
    <w:basedOn w:val="DefaultParagraphFont"/>
    <w:link w:val="PlainText"/>
    <w:uiPriority w:val="99"/>
    <w:semiHidden/>
    <w:rsid w:val="00322207"/>
    <w:rPr>
      <w:rFonts w:ascii="Times New Roman" w:hAnsi="Times New Roman"/>
      <w:color w:val="000000"/>
      <w:kern w:val="28"/>
      <w:sz w:val="21"/>
      <w:szCs w:val="21"/>
      <w14:ligatures w14:val="standard"/>
      <w14:cntxtAlts/>
    </w:rPr>
  </w:style>
  <w:style w:type="paragraph" w:customStyle="1" w:styleId="NSSEboxtext1">
    <w:name w:val="NSSE box text 1"/>
    <w:basedOn w:val="Normal"/>
    <w:rsid w:val="00322207"/>
    <w:pPr>
      <w:widowControl/>
      <w:overflowPunct/>
      <w:autoSpaceDE/>
      <w:autoSpaceDN/>
      <w:adjustRightInd/>
      <w:spacing w:line="260" w:lineRule="exact"/>
    </w:pPr>
    <w:rPr>
      <w:sz w:val="21"/>
      <w:szCs w:val="21"/>
      <w14:ligatures w14:val="standard"/>
      <w14:cntxtAlts/>
    </w:rPr>
  </w:style>
  <w:style w:type="paragraph" w:customStyle="1" w:styleId="NSSEboxtitle1">
    <w:name w:val="NSSE box title 1"/>
    <w:basedOn w:val="Normal"/>
    <w:rsid w:val="00322207"/>
    <w:pPr>
      <w:widowControl/>
      <w:overflowPunct/>
      <w:autoSpaceDE/>
      <w:autoSpaceDN/>
      <w:adjustRightInd/>
      <w:spacing w:after="80" w:line="260" w:lineRule="exact"/>
    </w:pPr>
    <w:rPr>
      <w:b/>
      <w:bCs/>
      <w:caps/>
      <w:color w:val="772059"/>
      <w:sz w:val="24"/>
      <w:szCs w:val="24"/>
      <w14:ligatures w14:val="standard"/>
      <w14:cntxtAlts/>
    </w:rPr>
  </w:style>
  <w:style w:type="character" w:customStyle="1" w:styleId="Heading4Char">
    <w:name w:val="Heading 4 Char"/>
    <w:basedOn w:val="DefaultParagraphFont"/>
    <w:link w:val="Heading4"/>
    <w:uiPriority w:val="9"/>
    <w:rsid w:val="00F70575"/>
    <w:rPr>
      <w:rFonts w:cs="Calibri"/>
      <w:b/>
      <w:bCs/>
      <w:color w:val="002F5F"/>
      <w:kern w:val="28"/>
      <w:sz w:val="30"/>
      <w:szCs w:val="30"/>
      <w14:cntxtAlts/>
    </w:rPr>
  </w:style>
  <w:style w:type="paragraph" w:customStyle="1" w:styleId="NSSEheading20">
    <w:name w:val="NSSE heading 2"/>
    <w:basedOn w:val="Normal"/>
    <w:rsid w:val="00175D43"/>
    <w:pPr>
      <w:widowControl/>
      <w:tabs>
        <w:tab w:val="left" w:pos="160"/>
      </w:tabs>
      <w:overflowPunct/>
      <w:autoSpaceDE/>
      <w:autoSpaceDN/>
      <w:adjustRightInd/>
      <w:spacing w:after="80" w:line="300" w:lineRule="exact"/>
    </w:pPr>
    <w:rPr>
      <w:b/>
      <w:bCs/>
      <w:color w:val="772059"/>
      <w:sz w:val="30"/>
      <w:szCs w:val="30"/>
      <w14:ligatures w14:val="standard"/>
      <w14:cntxtAlts/>
    </w:rPr>
  </w:style>
  <w:style w:type="paragraph" w:customStyle="1" w:styleId="BasicParagraph">
    <w:name w:val="[Basic Paragraph]"/>
    <w:basedOn w:val="Normal"/>
    <w:rsid w:val="00D53F5D"/>
    <w:pPr>
      <w:widowControl/>
      <w:overflowPunct/>
      <w:autoSpaceDE/>
      <w:autoSpaceDN/>
      <w:adjustRightInd/>
      <w:spacing w:after="90" w:line="260" w:lineRule="exact"/>
    </w:pPr>
    <w:rPr>
      <w:rFonts w:ascii="Times New Roman" w:hAnsi="Times New Roman" w:cs="Times New Roman"/>
      <w:sz w:val="21"/>
      <w:szCs w:val="21"/>
      <w14:ligatures w14:val="standard"/>
      <w14:cntxtAlts/>
    </w:rPr>
  </w:style>
  <w:style w:type="paragraph" w:customStyle="1" w:styleId="H4">
    <w:name w:val="H4"/>
    <w:basedOn w:val="Normal"/>
    <w:rsid w:val="00D34200"/>
    <w:pPr>
      <w:widowControl/>
      <w:tabs>
        <w:tab w:val="left" w:pos="160"/>
      </w:tabs>
      <w:overflowPunct/>
      <w:autoSpaceDE/>
      <w:autoSpaceDN/>
      <w:adjustRightInd/>
      <w:spacing w:after="90" w:line="280" w:lineRule="exact"/>
    </w:pPr>
    <w:rPr>
      <w:rFonts w:ascii="Myriad Pro" w:hAnsi="Myriad Pro" w:cs="Times New Roman"/>
      <w:b/>
      <w:bCs/>
      <w:sz w:val="24"/>
      <w:szCs w:val="24"/>
      <w14:ligatures w14:val="standard"/>
      <w14:cntxtAlts/>
    </w:rPr>
  </w:style>
  <w:style w:type="paragraph" w:customStyle="1" w:styleId="NSSEboxheading1">
    <w:name w:val="NSSE box heading 1"/>
    <w:basedOn w:val="Normal"/>
    <w:rsid w:val="00D34200"/>
    <w:pPr>
      <w:widowControl/>
      <w:overflowPunct/>
      <w:autoSpaceDE/>
      <w:autoSpaceDN/>
      <w:adjustRightInd/>
      <w:spacing w:after="0" w:line="260" w:lineRule="exact"/>
    </w:pPr>
    <w:rPr>
      <w:b/>
      <w:bCs/>
      <w:color w:val="820053"/>
      <w:sz w:val="21"/>
      <w:szCs w:val="21"/>
      <w14:ligatures w14:val="standard"/>
      <w14:cntxtAlts/>
    </w:rPr>
  </w:style>
  <w:style w:type="table" w:styleId="TableGrid">
    <w:name w:val="Table Grid"/>
    <w:basedOn w:val="TableNormal"/>
    <w:uiPriority w:val="59"/>
    <w:rsid w:val="00586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SSENumberList">
    <w:name w:val="NSSE Number List"/>
    <w:basedOn w:val="Normal"/>
    <w:rsid w:val="003B4A80"/>
    <w:pPr>
      <w:widowControl/>
      <w:overflowPunct/>
      <w:autoSpaceDE/>
      <w:autoSpaceDN/>
      <w:adjustRightInd/>
      <w:spacing w:line="260" w:lineRule="exact"/>
      <w:ind w:left="504" w:hanging="288"/>
    </w:pPr>
    <w:rPr>
      <w:rFonts w:ascii="Times New Roman" w:hAnsi="Times New Roman" w:cs="Times New Roman"/>
      <w:sz w:val="21"/>
      <w:szCs w:val="21"/>
      <w14:ligatures w14:val="standard"/>
      <w14:cntxtAlts/>
    </w:rPr>
  </w:style>
  <w:style w:type="paragraph" w:customStyle="1" w:styleId="IB">
    <w:name w:val="IB"/>
    <w:basedOn w:val="Normal"/>
    <w:rsid w:val="00885944"/>
    <w:pPr>
      <w:widowControl/>
      <w:tabs>
        <w:tab w:val="left" w:pos="-31680"/>
        <w:tab w:val="left" w:pos="219"/>
      </w:tabs>
      <w:overflowPunct/>
      <w:autoSpaceDE/>
      <w:autoSpaceDN/>
      <w:adjustRightInd/>
      <w:spacing w:after="90" w:line="240" w:lineRule="exact"/>
      <w:ind w:left="288" w:right="288"/>
    </w:pPr>
    <w:rPr>
      <w:rFonts w:ascii="Times New Roman" w:hAnsi="Times New Roman" w:cs="Times New Roman"/>
      <w14:ligatures w14:val="standard"/>
      <w14:cntxtAlts/>
    </w:rPr>
  </w:style>
  <w:style w:type="paragraph" w:customStyle="1" w:styleId="CHARTTEXT">
    <w:name w:val="CHART TEXT"/>
    <w:basedOn w:val="Normal"/>
    <w:rsid w:val="00552FB4"/>
    <w:pPr>
      <w:widowControl/>
      <w:tabs>
        <w:tab w:val="left" w:pos="-31680"/>
      </w:tabs>
      <w:overflowPunct/>
      <w:autoSpaceDE/>
      <w:autoSpaceDN/>
      <w:adjustRightInd/>
      <w:spacing w:after="0" w:line="280" w:lineRule="exact"/>
    </w:pPr>
    <w:rPr>
      <w:rFonts w:ascii="Myriad Pro" w:hAnsi="Myriad Pro" w:cs="Times New Roman"/>
      <w14:ligatures w14:val="standard"/>
      <w14:cntxtAlts/>
    </w:rPr>
  </w:style>
  <w:style w:type="paragraph" w:customStyle="1" w:styleId="H1">
    <w:name w:val="H1"/>
    <w:basedOn w:val="Normal"/>
    <w:rsid w:val="006D653F"/>
    <w:pPr>
      <w:widowControl/>
      <w:tabs>
        <w:tab w:val="left" w:pos="160"/>
      </w:tabs>
      <w:overflowPunct/>
      <w:autoSpaceDE/>
      <w:autoSpaceDN/>
      <w:adjustRightInd/>
      <w:spacing w:before="29" w:after="90" w:line="360" w:lineRule="exact"/>
    </w:pPr>
    <w:rPr>
      <w:rFonts w:ascii="Myriad Pro" w:hAnsi="Myriad Pro" w:cs="Times New Roman"/>
      <w:b/>
      <w:bCs/>
      <w:w w:val="90"/>
      <w:sz w:val="32"/>
      <w:szCs w:val="32"/>
      <w14:ligatures w14:val="standard"/>
      <w14:cntxtAlts/>
    </w:rPr>
  </w:style>
  <w:style w:type="paragraph" w:customStyle="1" w:styleId="B">
    <w:name w:val="B"/>
    <w:basedOn w:val="Normal"/>
    <w:rsid w:val="006D653F"/>
    <w:pPr>
      <w:widowControl/>
      <w:tabs>
        <w:tab w:val="left" w:pos="160"/>
      </w:tabs>
      <w:overflowPunct/>
      <w:autoSpaceDE/>
      <w:autoSpaceDN/>
      <w:adjustRightInd/>
      <w:spacing w:after="180" w:line="260" w:lineRule="exact"/>
    </w:pPr>
    <w:rPr>
      <w:rFonts w:ascii="Times New Roman" w:hAnsi="Times New Roman" w:cs="Times New Roman"/>
      <w14:ligatures w14:val="standard"/>
      <w14:cntxtAlts/>
    </w:rPr>
  </w:style>
  <w:style w:type="paragraph" w:customStyle="1" w:styleId="indentedbodytext">
    <w:name w:val="indented body text"/>
    <w:basedOn w:val="Normal"/>
    <w:rsid w:val="006D653F"/>
    <w:pPr>
      <w:widowControl/>
      <w:tabs>
        <w:tab w:val="left" w:pos="160"/>
      </w:tabs>
      <w:overflowPunct/>
      <w:autoSpaceDE/>
      <w:autoSpaceDN/>
      <w:adjustRightInd/>
      <w:spacing w:after="0" w:line="260" w:lineRule="exact"/>
      <w:ind w:left="360" w:right="360"/>
    </w:pPr>
    <w:rPr>
      <w:rFonts w:ascii="Sabon Roman" w:hAnsi="Sabon Roman" w:cs="Times New Roman"/>
      <w:i/>
      <w:iCs/>
      <w14:ligatures w14:val="standard"/>
      <w14:cntxtAlts/>
    </w:rPr>
  </w:style>
  <w:style w:type="paragraph" w:customStyle="1" w:styleId="TIP">
    <w:name w:val="TIP #"/>
    <w:basedOn w:val="Normal"/>
    <w:rsid w:val="006D653F"/>
    <w:pPr>
      <w:widowControl/>
      <w:tabs>
        <w:tab w:val="left" w:pos="160"/>
      </w:tabs>
      <w:overflowPunct/>
      <w:autoSpaceDE/>
      <w:autoSpaceDN/>
      <w:adjustRightInd/>
      <w:spacing w:before="144" w:after="0" w:line="280" w:lineRule="exact"/>
    </w:pPr>
    <w:rPr>
      <w:rFonts w:ascii="Myriad Pro" w:hAnsi="Myriad Pro" w:cs="Times New Roman"/>
      <w:b/>
      <w:bCs/>
      <w:sz w:val="22"/>
      <w:szCs w:val="22"/>
      <w14:ligatures w14:val="standard"/>
      <w14:cntxtAlts/>
    </w:rPr>
  </w:style>
  <w:style w:type="paragraph" w:customStyle="1" w:styleId="H3">
    <w:name w:val="H3"/>
    <w:basedOn w:val="Normal"/>
    <w:rsid w:val="006D653F"/>
    <w:pPr>
      <w:widowControl/>
      <w:tabs>
        <w:tab w:val="left" w:pos="160"/>
      </w:tabs>
      <w:overflowPunct/>
      <w:autoSpaceDE/>
      <w:autoSpaceDN/>
      <w:adjustRightInd/>
      <w:spacing w:after="90" w:line="280" w:lineRule="exact"/>
    </w:pPr>
    <w:rPr>
      <w:rFonts w:ascii="Myriad Pro" w:hAnsi="Myriad Pro" w:cs="Times New Roman"/>
      <w:b/>
      <w:bCs/>
      <w:sz w:val="24"/>
      <w:szCs w:val="24"/>
      <w14:ligatures w14:val="standard"/>
      <w14:cntxtAlts/>
    </w:rPr>
  </w:style>
  <w:style w:type="paragraph" w:styleId="ListParagraph">
    <w:name w:val="List Paragraph"/>
    <w:basedOn w:val="Normal"/>
    <w:uiPriority w:val="34"/>
    <w:qFormat/>
    <w:rsid w:val="007C66D6"/>
    <w:pPr>
      <w:widowControl/>
      <w:overflowPunct/>
      <w:autoSpaceDE/>
      <w:autoSpaceDN/>
      <w:adjustRightInd/>
      <w:spacing w:after="200" w:line="276" w:lineRule="auto"/>
      <w:ind w:left="720"/>
      <w:contextualSpacing/>
    </w:pPr>
    <w:rPr>
      <w:rFonts w:ascii="Garamond" w:eastAsiaTheme="minorHAnsi" w:hAnsi="Garamond" w:cstheme="minorBidi"/>
      <w:color w:val="auto"/>
      <w:kern w:val="0"/>
      <w:sz w:val="24"/>
      <w:szCs w:val="22"/>
    </w:rPr>
  </w:style>
  <w:style w:type="table" w:customStyle="1" w:styleId="TableGrid1">
    <w:name w:val="Table Grid1"/>
    <w:basedOn w:val="TableNormal"/>
    <w:next w:val="TableGrid"/>
    <w:uiPriority w:val="59"/>
    <w:rsid w:val="007C66D6"/>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SSEbodytext">
    <w:name w:val="NSSE body text"/>
    <w:basedOn w:val="Normal"/>
    <w:rsid w:val="005B3160"/>
    <w:pPr>
      <w:widowControl/>
      <w:overflowPunct/>
      <w:autoSpaceDE/>
      <w:autoSpaceDN/>
      <w:adjustRightInd/>
      <w:spacing w:line="260" w:lineRule="exact"/>
    </w:pPr>
    <w:rPr>
      <w:rFonts w:ascii="Times New Roman" w:hAnsi="Times New Roman" w:cs="Times New Roman"/>
      <w:sz w:val="21"/>
      <w:szCs w:val="21"/>
      <w14:ligatures w14:val="standard"/>
      <w14:cntxtAlts/>
    </w:rPr>
  </w:style>
  <w:style w:type="paragraph" w:customStyle="1" w:styleId="H2">
    <w:name w:val="H2"/>
    <w:basedOn w:val="Normal"/>
    <w:rsid w:val="005B3160"/>
    <w:pPr>
      <w:widowControl/>
      <w:tabs>
        <w:tab w:val="left" w:pos="160"/>
      </w:tabs>
      <w:overflowPunct/>
      <w:autoSpaceDE/>
      <w:autoSpaceDN/>
      <w:adjustRightInd/>
      <w:spacing w:after="90" w:line="280" w:lineRule="exact"/>
    </w:pPr>
    <w:rPr>
      <w:rFonts w:ascii="Myriad Pro" w:hAnsi="Myriad Pro" w:cs="Times New Roman"/>
      <w:b/>
      <w:bCs/>
      <w:sz w:val="28"/>
      <w:szCs w:val="28"/>
      <w14:ligatures w14:val="standard"/>
      <w14:cntxtAlts/>
    </w:rPr>
  </w:style>
  <w:style w:type="paragraph" w:customStyle="1" w:styleId="NSSEBulletList">
    <w:name w:val="NSSE Bullet List"/>
    <w:basedOn w:val="Normal"/>
    <w:rsid w:val="008D39F2"/>
    <w:pPr>
      <w:widowControl/>
      <w:overflowPunct/>
      <w:autoSpaceDE/>
      <w:autoSpaceDN/>
      <w:adjustRightInd/>
      <w:spacing w:line="240" w:lineRule="exact"/>
      <w:ind w:left="504" w:hanging="288"/>
    </w:pPr>
    <w:rPr>
      <w:rFonts w:ascii="Times New Roman" w:hAnsi="Times New Roman" w:cs="Times New Roman"/>
      <w:sz w:val="21"/>
      <w:szCs w:val="21"/>
      <w14:ligatures w14:val="standard"/>
      <w14:cntxtAlts/>
    </w:rPr>
  </w:style>
  <w:style w:type="character" w:styleId="FollowedHyperlink">
    <w:name w:val="FollowedHyperlink"/>
    <w:basedOn w:val="DefaultParagraphFont"/>
    <w:uiPriority w:val="99"/>
    <w:semiHidden/>
    <w:unhideWhenUsed/>
    <w:rsid w:val="003E12DB"/>
    <w:rPr>
      <w:color w:val="800080" w:themeColor="followedHyperlink"/>
      <w:u w:val="single"/>
    </w:rPr>
  </w:style>
  <w:style w:type="paragraph" w:customStyle="1" w:styleId="NSSEHeading2">
    <w:name w:val="NSSE Heading 2"/>
    <w:basedOn w:val="Normal"/>
    <w:rsid w:val="008F6F4C"/>
    <w:pPr>
      <w:widowControl/>
      <w:overflowPunct/>
      <w:autoSpaceDE/>
      <w:autoSpaceDN/>
      <w:adjustRightInd/>
      <w:spacing w:before="80" w:after="80" w:line="192" w:lineRule="auto"/>
    </w:pPr>
    <w:rPr>
      <w:b/>
      <w:bCs/>
      <w:color w:val="002F5F"/>
      <w:sz w:val="30"/>
      <w:szCs w:val="30"/>
      <w14:ligatures w14:val="standard"/>
      <w14:cntxtAlts/>
    </w:rPr>
  </w:style>
  <w:style w:type="paragraph" w:customStyle="1" w:styleId="NSSEHeading3">
    <w:name w:val="NSSE Heading 3"/>
    <w:basedOn w:val="Normal"/>
    <w:rsid w:val="00B26EB0"/>
    <w:pPr>
      <w:widowControl/>
      <w:tabs>
        <w:tab w:val="left" w:pos="160"/>
      </w:tabs>
      <w:overflowPunct/>
      <w:autoSpaceDE/>
      <w:autoSpaceDN/>
      <w:adjustRightInd/>
      <w:spacing w:after="80" w:line="240" w:lineRule="auto"/>
    </w:pPr>
    <w:rPr>
      <w:b/>
      <w:bCs/>
      <w:color w:val="002F5F"/>
      <w:sz w:val="24"/>
      <w:szCs w:val="24"/>
      <w14:ligatures w14:val="standard"/>
      <w14:cntxtAlts/>
    </w:rPr>
  </w:style>
  <w:style w:type="paragraph" w:customStyle="1" w:styleId="NSSEBodyText0">
    <w:name w:val="NSSE Body Text"/>
    <w:basedOn w:val="Normal"/>
    <w:rsid w:val="008F6F4C"/>
    <w:pPr>
      <w:widowControl/>
      <w:overflowPunct/>
      <w:autoSpaceDE/>
      <w:autoSpaceDN/>
      <w:adjustRightInd/>
      <w:spacing w:line="260" w:lineRule="exact"/>
    </w:pPr>
    <w:rPr>
      <w:rFonts w:ascii="Times New Roman" w:hAnsi="Times New Roman" w:cs="Times New Roman"/>
      <w:sz w:val="21"/>
      <w:szCs w:val="21"/>
      <w14:ligatures w14:val="standard"/>
      <w14:cntxtAlts/>
    </w:rPr>
  </w:style>
  <w:style w:type="paragraph" w:customStyle="1" w:styleId="Default">
    <w:name w:val="Default"/>
    <w:rsid w:val="001E0BC0"/>
    <w:pPr>
      <w:autoSpaceDE w:val="0"/>
      <w:autoSpaceDN w:val="0"/>
      <w:adjustRightInd w:val="0"/>
    </w:pPr>
    <w:rPr>
      <w:rFonts w:eastAsiaTheme="minorHAnsi" w:cs="Calibri"/>
      <w:color w:val="000000"/>
      <w:sz w:val="24"/>
      <w:szCs w:val="24"/>
    </w:rPr>
  </w:style>
  <w:style w:type="character" w:customStyle="1" w:styleId="Heading5Char">
    <w:name w:val="Heading 5 Char"/>
    <w:basedOn w:val="DefaultParagraphFont"/>
    <w:link w:val="Heading5"/>
    <w:uiPriority w:val="9"/>
    <w:rsid w:val="00984C61"/>
    <w:rPr>
      <w:rFonts w:cs="Calibri"/>
      <w:b/>
      <w:bCs/>
      <w:color w:val="002F5F"/>
      <w:kern w:val="28"/>
      <w:sz w:val="24"/>
      <w:szCs w:val="24"/>
      <w14:cntxtAlts/>
    </w:rPr>
  </w:style>
  <w:style w:type="paragraph" w:styleId="Title">
    <w:name w:val="Title"/>
    <w:basedOn w:val="Normal"/>
    <w:next w:val="Normal"/>
    <w:link w:val="TitleChar"/>
    <w:uiPriority w:val="10"/>
    <w:qFormat/>
    <w:rsid w:val="00837E82"/>
    <w:pPr>
      <w:spacing w:after="0" w:line="240" w:lineRule="auto"/>
      <w:ind w:right="150"/>
      <w:jc w:val="right"/>
    </w:pPr>
    <w:rPr>
      <w:b/>
      <w:sz w:val="30"/>
      <w:szCs w:val="30"/>
    </w:rPr>
  </w:style>
  <w:style w:type="character" w:customStyle="1" w:styleId="TitleChar">
    <w:name w:val="Title Char"/>
    <w:basedOn w:val="DefaultParagraphFont"/>
    <w:link w:val="Title"/>
    <w:uiPriority w:val="10"/>
    <w:rsid w:val="00837E82"/>
    <w:rPr>
      <w:rFonts w:cs="Calibri"/>
      <w:b/>
      <w:color w:val="000000"/>
      <w:kern w:val="28"/>
      <w:sz w:val="30"/>
      <w:szCs w:val="30"/>
    </w:rPr>
  </w:style>
  <w:style w:type="table" w:customStyle="1" w:styleId="TableGrid2">
    <w:name w:val="Table Grid2"/>
    <w:basedOn w:val="TableNormal"/>
    <w:next w:val="TableGrid"/>
    <w:uiPriority w:val="59"/>
    <w:rsid w:val="00723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6A01"/>
    <w:rPr>
      <w:rFonts w:cs="Calibri"/>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131">
      <w:bodyDiv w:val="1"/>
      <w:marLeft w:val="0"/>
      <w:marRight w:val="0"/>
      <w:marTop w:val="0"/>
      <w:marBottom w:val="0"/>
      <w:divBdr>
        <w:top w:val="none" w:sz="0" w:space="0" w:color="auto"/>
        <w:left w:val="none" w:sz="0" w:space="0" w:color="auto"/>
        <w:bottom w:val="none" w:sz="0" w:space="0" w:color="auto"/>
        <w:right w:val="none" w:sz="0" w:space="0" w:color="auto"/>
      </w:divBdr>
    </w:div>
    <w:div w:id="26150694">
      <w:bodyDiv w:val="1"/>
      <w:marLeft w:val="0"/>
      <w:marRight w:val="0"/>
      <w:marTop w:val="0"/>
      <w:marBottom w:val="0"/>
      <w:divBdr>
        <w:top w:val="none" w:sz="0" w:space="0" w:color="auto"/>
        <w:left w:val="none" w:sz="0" w:space="0" w:color="auto"/>
        <w:bottom w:val="none" w:sz="0" w:space="0" w:color="auto"/>
        <w:right w:val="none" w:sz="0" w:space="0" w:color="auto"/>
      </w:divBdr>
    </w:div>
    <w:div w:id="38239794">
      <w:bodyDiv w:val="1"/>
      <w:marLeft w:val="0"/>
      <w:marRight w:val="0"/>
      <w:marTop w:val="0"/>
      <w:marBottom w:val="0"/>
      <w:divBdr>
        <w:top w:val="none" w:sz="0" w:space="0" w:color="auto"/>
        <w:left w:val="none" w:sz="0" w:space="0" w:color="auto"/>
        <w:bottom w:val="none" w:sz="0" w:space="0" w:color="auto"/>
        <w:right w:val="none" w:sz="0" w:space="0" w:color="auto"/>
      </w:divBdr>
    </w:div>
    <w:div w:id="38601089">
      <w:bodyDiv w:val="1"/>
      <w:marLeft w:val="0"/>
      <w:marRight w:val="0"/>
      <w:marTop w:val="0"/>
      <w:marBottom w:val="0"/>
      <w:divBdr>
        <w:top w:val="none" w:sz="0" w:space="0" w:color="auto"/>
        <w:left w:val="none" w:sz="0" w:space="0" w:color="auto"/>
        <w:bottom w:val="none" w:sz="0" w:space="0" w:color="auto"/>
        <w:right w:val="none" w:sz="0" w:space="0" w:color="auto"/>
      </w:divBdr>
    </w:div>
    <w:div w:id="49960859">
      <w:bodyDiv w:val="1"/>
      <w:marLeft w:val="0"/>
      <w:marRight w:val="0"/>
      <w:marTop w:val="0"/>
      <w:marBottom w:val="0"/>
      <w:divBdr>
        <w:top w:val="none" w:sz="0" w:space="0" w:color="auto"/>
        <w:left w:val="none" w:sz="0" w:space="0" w:color="auto"/>
        <w:bottom w:val="none" w:sz="0" w:space="0" w:color="auto"/>
        <w:right w:val="none" w:sz="0" w:space="0" w:color="auto"/>
      </w:divBdr>
    </w:div>
    <w:div w:id="59795218">
      <w:bodyDiv w:val="1"/>
      <w:marLeft w:val="0"/>
      <w:marRight w:val="0"/>
      <w:marTop w:val="0"/>
      <w:marBottom w:val="0"/>
      <w:divBdr>
        <w:top w:val="none" w:sz="0" w:space="0" w:color="auto"/>
        <w:left w:val="none" w:sz="0" w:space="0" w:color="auto"/>
        <w:bottom w:val="none" w:sz="0" w:space="0" w:color="auto"/>
        <w:right w:val="none" w:sz="0" w:space="0" w:color="auto"/>
      </w:divBdr>
    </w:div>
    <w:div w:id="61489497">
      <w:bodyDiv w:val="1"/>
      <w:marLeft w:val="0"/>
      <w:marRight w:val="0"/>
      <w:marTop w:val="0"/>
      <w:marBottom w:val="0"/>
      <w:divBdr>
        <w:top w:val="none" w:sz="0" w:space="0" w:color="auto"/>
        <w:left w:val="none" w:sz="0" w:space="0" w:color="auto"/>
        <w:bottom w:val="none" w:sz="0" w:space="0" w:color="auto"/>
        <w:right w:val="none" w:sz="0" w:space="0" w:color="auto"/>
      </w:divBdr>
    </w:div>
    <w:div w:id="63532403">
      <w:bodyDiv w:val="1"/>
      <w:marLeft w:val="0"/>
      <w:marRight w:val="0"/>
      <w:marTop w:val="0"/>
      <w:marBottom w:val="0"/>
      <w:divBdr>
        <w:top w:val="none" w:sz="0" w:space="0" w:color="auto"/>
        <w:left w:val="none" w:sz="0" w:space="0" w:color="auto"/>
        <w:bottom w:val="none" w:sz="0" w:space="0" w:color="auto"/>
        <w:right w:val="none" w:sz="0" w:space="0" w:color="auto"/>
      </w:divBdr>
    </w:div>
    <w:div w:id="66611610">
      <w:bodyDiv w:val="1"/>
      <w:marLeft w:val="0"/>
      <w:marRight w:val="0"/>
      <w:marTop w:val="0"/>
      <w:marBottom w:val="0"/>
      <w:divBdr>
        <w:top w:val="none" w:sz="0" w:space="0" w:color="auto"/>
        <w:left w:val="none" w:sz="0" w:space="0" w:color="auto"/>
        <w:bottom w:val="none" w:sz="0" w:space="0" w:color="auto"/>
        <w:right w:val="none" w:sz="0" w:space="0" w:color="auto"/>
      </w:divBdr>
    </w:div>
    <w:div w:id="68621393">
      <w:bodyDiv w:val="1"/>
      <w:marLeft w:val="0"/>
      <w:marRight w:val="0"/>
      <w:marTop w:val="0"/>
      <w:marBottom w:val="0"/>
      <w:divBdr>
        <w:top w:val="none" w:sz="0" w:space="0" w:color="auto"/>
        <w:left w:val="none" w:sz="0" w:space="0" w:color="auto"/>
        <w:bottom w:val="none" w:sz="0" w:space="0" w:color="auto"/>
        <w:right w:val="none" w:sz="0" w:space="0" w:color="auto"/>
      </w:divBdr>
    </w:div>
    <w:div w:id="74203472">
      <w:bodyDiv w:val="1"/>
      <w:marLeft w:val="0"/>
      <w:marRight w:val="0"/>
      <w:marTop w:val="0"/>
      <w:marBottom w:val="0"/>
      <w:divBdr>
        <w:top w:val="none" w:sz="0" w:space="0" w:color="auto"/>
        <w:left w:val="none" w:sz="0" w:space="0" w:color="auto"/>
        <w:bottom w:val="none" w:sz="0" w:space="0" w:color="auto"/>
        <w:right w:val="none" w:sz="0" w:space="0" w:color="auto"/>
      </w:divBdr>
    </w:div>
    <w:div w:id="93401373">
      <w:bodyDiv w:val="1"/>
      <w:marLeft w:val="0"/>
      <w:marRight w:val="0"/>
      <w:marTop w:val="0"/>
      <w:marBottom w:val="0"/>
      <w:divBdr>
        <w:top w:val="none" w:sz="0" w:space="0" w:color="auto"/>
        <w:left w:val="none" w:sz="0" w:space="0" w:color="auto"/>
        <w:bottom w:val="none" w:sz="0" w:space="0" w:color="auto"/>
        <w:right w:val="none" w:sz="0" w:space="0" w:color="auto"/>
      </w:divBdr>
    </w:div>
    <w:div w:id="94980025">
      <w:bodyDiv w:val="1"/>
      <w:marLeft w:val="0"/>
      <w:marRight w:val="0"/>
      <w:marTop w:val="0"/>
      <w:marBottom w:val="0"/>
      <w:divBdr>
        <w:top w:val="none" w:sz="0" w:space="0" w:color="auto"/>
        <w:left w:val="none" w:sz="0" w:space="0" w:color="auto"/>
        <w:bottom w:val="none" w:sz="0" w:space="0" w:color="auto"/>
        <w:right w:val="none" w:sz="0" w:space="0" w:color="auto"/>
      </w:divBdr>
    </w:div>
    <w:div w:id="99418728">
      <w:bodyDiv w:val="1"/>
      <w:marLeft w:val="0"/>
      <w:marRight w:val="0"/>
      <w:marTop w:val="0"/>
      <w:marBottom w:val="0"/>
      <w:divBdr>
        <w:top w:val="none" w:sz="0" w:space="0" w:color="auto"/>
        <w:left w:val="none" w:sz="0" w:space="0" w:color="auto"/>
        <w:bottom w:val="none" w:sz="0" w:space="0" w:color="auto"/>
        <w:right w:val="none" w:sz="0" w:space="0" w:color="auto"/>
      </w:divBdr>
    </w:div>
    <w:div w:id="102191914">
      <w:bodyDiv w:val="1"/>
      <w:marLeft w:val="0"/>
      <w:marRight w:val="0"/>
      <w:marTop w:val="0"/>
      <w:marBottom w:val="0"/>
      <w:divBdr>
        <w:top w:val="none" w:sz="0" w:space="0" w:color="auto"/>
        <w:left w:val="none" w:sz="0" w:space="0" w:color="auto"/>
        <w:bottom w:val="none" w:sz="0" w:space="0" w:color="auto"/>
        <w:right w:val="none" w:sz="0" w:space="0" w:color="auto"/>
      </w:divBdr>
    </w:div>
    <w:div w:id="104689535">
      <w:bodyDiv w:val="1"/>
      <w:marLeft w:val="0"/>
      <w:marRight w:val="0"/>
      <w:marTop w:val="0"/>
      <w:marBottom w:val="0"/>
      <w:divBdr>
        <w:top w:val="none" w:sz="0" w:space="0" w:color="auto"/>
        <w:left w:val="none" w:sz="0" w:space="0" w:color="auto"/>
        <w:bottom w:val="none" w:sz="0" w:space="0" w:color="auto"/>
        <w:right w:val="none" w:sz="0" w:space="0" w:color="auto"/>
      </w:divBdr>
    </w:div>
    <w:div w:id="108550257">
      <w:bodyDiv w:val="1"/>
      <w:marLeft w:val="0"/>
      <w:marRight w:val="0"/>
      <w:marTop w:val="0"/>
      <w:marBottom w:val="0"/>
      <w:divBdr>
        <w:top w:val="none" w:sz="0" w:space="0" w:color="auto"/>
        <w:left w:val="none" w:sz="0" w:space="0" w:color="auto"/>
        <w:bottom w:val="none" w:sz="0" w:space="0" w:color="auto"/>
        <w:right w:val="none" w:sz="0" w:space="0" w:color="auto"/>
      </w:divBdr>
    </w:div>
    <w:div w:id="108937208">
      <w:bodyDiv w:val="1"/>
      <w:marLeft w:val="0"/>
      <w:marRight w:val="0"/>
      <w:marTop w:val="0"/>
      <w:marBottom w:val="0"/>
      <w:divBdr>
        <w:top w:val="none" w:sz="0" w:space="0" w:color="auto"/>
        <w:left w:val="none" w:sz="0" w:space="0" w:color="auto"/>
        <w:bottom w:val="none" w:sz="0" w:space="0" w:color="auto"/>
        <w:right w:val="none" w:sz="0" w:space="0" w:color="auto"/>
      </w:divBdr>
    </w:div>
    <w:div w:id="120268755">
      <w:bodyDiv w:val="1"/>
      <w:marLeft w:val="0"/>
      <w:marRight w:val="0"/>
      <w:marTop w:val="0"/>
      <w:marBottom w:val="0"/>
      <w:divBdr>
        <w:top w:val="none" w:sz="0" w:space="0" w:color="auto"/>
        <w:left w:val="none" w:sz="0" w:space="0" w:color="auto"/>
        <w:bottom w:val="none" w:sz="0" w:space="0" w:color="auto"/>
        <w:right w:val="none" w:sz="0" w:space="0" w:color="auto"/>
      </w:divBdr>
    </w:div>
    <w:div w:id="124202296">
      <w:bodyDiv w:val="1"/>
      <w:marLeft w:val="0"/>
      <w:marRight w:val="0"/>
      <w:marTop w:val="0"/>
      <w:marBottom w:val="0"/>
      <w:divBdr>
        <w:top w:val="none" w:sz="0" w:space="0" w:color="auto"/>
        <w:left w:val="none" w:sz="0" w:space="0" w:color="auto"/>
        <w:bottom w:val="none" w:sz="0" w:space="0" w:color="auto"/>
        <w:right w:val="none" w:sz="0" w:space="0" w:color="auto"/>
      </w:divBdr>
    </w:div>
    <w:div w:id="129591547">
      <w:bodyDiv w:val="1"/>
      <w:marLeft w:val="0"/>
      <w:marRight w:val="0"/>
      <w:marTop w:val="0"/>
      <w:marBottom w:val="0"/>
      <w:divBdr>
        <w:top w:val="none" w:sz="0" w:space="0" w:color="auto"/>
        <w:left w:val="none" w:sz="0" w:space="0" w:color="auto"/>
        <w:bottom w:val="none" w:sz="0" w:space="0" w:color="auto"/>
        <w:right w:val="none" w:sz="0" w:space="0" w:color="auto"/>
      </w:divBdr>
    </w:div>
    <w:div w:id="131556477">
      <w:bodyDiv w:val="1"/>
      <w:marLeft w:val="0"/>
      <w:marRight w:val="0"/>
      <w:marTop w:val="0"/>
      <w:marBottom w:val="0"/>
      <w:divBdr>
        <w:top w:val="none" w:sz="0" w:space="0" w:color="auto"/>
        <w:left w:val="none" w:sz="0" w:space="0" w:color="auto"/>
        <w:bottom w:val="none" w:sz="0" w:space="0" w:color="auto"/>
        <w:right w:val="none" w:sz="0" w:space="0" w:color="auto"/>
      </w:divBdr>
    </w:div>
    <w:div w:id="131601324">
      <w:bodyDiv w:val="1"/>
      <w:marLeft w:val="0"/>
      <w:marRight w:val="0"/>
      <w:marTop w:val="0"/>
      <w:marBottom w:val="0"/>
      <w:divBdr>
        <w:top w:val="none" w:sz="0" w:space="0" w:color="auto"/>
        <w:left w:val="none" w:sz="0" w:space="0" w:color="auto"/>
        <w:bottom w:val="none" w:sz="0" w:space="0" w:color="auto"/>
        <w:right w:val="none" w:sz="0" w:space="0" w:color="auto"/>
      </w:divBdr>
    </w:div>
    <w:div w:id="136922496">
      <w:bodyDiv w:val="1"/>
      <w:marLeft w:val="0"/>
      <w:marRight w:val="0"/>
      <w:marTop w:val="0"/>
      <w:marBottom w:val="0"/>
      <w:divBdr>
        <w:top w:val="none" w:sz="0" w:space="0" w:color="auto"/>
        <w:left w:val="none" w:sz="0" w:space="0" w:color="auto"/>
        <w:bottom w:val="none" w:sz="0" w:space="0" w:color="auto"/>
        <w:right w:val="none" w:sz="0" w:space="0" w:color="auto"/>
      </w:divBdr>
    </w:div>
    <w:div w:id="137261045">
      <w:bodyDiv w:val="1"/>
      <w:marLeft w:val="0"/>
      <w:marRight w:val="0"/>
      <w:marTop w:val="0"/>
      <w:marBottom w:val="0"/>
      <w:divBdr>
        <w:top w:val="none" w:sz="0" w:space="0" w:color="auto"/>
        <w:left w:val="none" w:sz="0" w:space="0" w:color="auto"/>
        <w:bottom w:val="none" w:sz="0" w:space="0" w:color="auto"/>
        <w:right w:val="none" w:sz="0" w:space="0" w:color="auto"/>
      </w:divBdr>
    </w:div>
    <w:div w:id="156842940">
      <w:bodyDiv w:val="1"/>
      <w:marLeft w:val="0"/>
      <w:marRight w:val="0"/>
      <w:marTop w:val="0"/>
      <w:marBottom w:val="0"/>
      <w:divBdr>
        <w:top w:val="none" w:sz="0" w:space="0" w:color="auto"/>
        <w:left w:val="none" w:sz="0" w:space="0" w:color="auto"/>
        <w:bottom w:val="none" w:sz="0" w:space="0" w:color="auto"/>
        <w:right w:val="none" w:sz="0" w:space="0" w:color="auto"/>
      </w:divBdr>
    </w:div>
    <w:div w:id="175653199">
      <w:bodyDiv w:val="1"/>
      <w:marLeft w:val="0"/>
      <w:marRight w:val="0"/>
      <w:marTop w:val="0"/>
      <w:marBottom w:val="0"/>
      <w:divBdr>
        <w:top w:val="none" w:sz="0" w:space="0" w:color="auto"/>
        <w:left w:val="none" w:sz="0" w:space="0" w:color="auto"/>
        <w:bottom w:val="none" w:sz="0" w:space="0" w:color="auto"/>
        <w:right w:val="none" w:sz="0" w:space="0" w:color="auto"/>
      </w:divBdr>
    </w:div>
    <w:div w:id="178204616">
      <w:bodyDiv w:val="1"/>
      <w:marLeft w:val="0"/>
      <w:marRight w:val="0"/>
      <w:marTop w:val="0"/>
      <w:marBottom w:val="0"/>
      <w:divBdr>
        <w:top w:val="none" w:sz="0" w:space="0" w:color="auto"/>
        <w:left w:val="none" w:sz="0" w:space="0" w:color="auto"/>
        <w:bottom w:val="none" w:sz="0" w:space="0" w:color="auto"/>
        <w:right w:val="none" w:sz="0" w:space="0" w:color="auto"/>
      </w:divBdr>
    </w:div>
    <w:div w:id="179319325">
      <w:bodyDiv w:val="1"/>
      <w:marLeft w:val="0"/>
      <w:marRight w:val="0"/>
      <w:marTop w:val="0"/>
      <w:marBottom w:val="0"/>
      <w:divBdr>
        <w:top w:val="none" w:sz="0" w:space="0" w:color="auto"/>
        <w:left w:val="none" w:sz="0" w:space="0" w:color="auto"/>
        <w:bottom w:val="none" w:sz="0" w:space="0" w:color="auto"/>
        <w:right w:val="none" w:sz="0" w:space="0" w:color="auto"/>
      </w:divBdr>
    </w:div>
    <w:div w:id="180630084">
      <w:bodyDiv w:val="1"/>
      <w:marLeft w:val="0"/>
      <w:marRight w:val="0"/>
      <w:marTop w:val="0"/>
      <w:marBottom w:val="0"/>
      <w:divBdr>
        <w:top w:val="none" w:sz="0" w:space="0" w:color="auto"/>
        <w:left w:val="none" w:sz="0" w:space="0" w:color="auto"/>
        <w:bottom w:val="none" w:sz="0" w:space="0" w:color="auto"/>
        <w:right w:val="none" w:sz="0" w:space="0" w:color="auto"/>
      </w:divBdr>
    </w:div>
    <w:div w:id="181869522">
      <w:bodyDiv w:val="1"/>
      <w:marLeft w:val="0"/>
      <w:marRight w:val="0"/>
      <w:marTop w:val="0"/>
      <w:marBottom w:val="0"/>
      <w:divBdr>
        <w:top w:val="none" w:sz="0" w:space="0" w:color="auto"/>
        <w:left w:val="none" w:sz="0" w:space="0" w:color="auto"/>
        <w:bottom w:val="none" w:sz="0" w:space="0" w:color="auto"/>
        <w:right w:val="none" w:sz="0" w:space="0" w:color="auto"/>
      </w:divBdr>
    </w:div>
    <w:div w:id="185753002">
      <w:bodyDiv w:val="1"/>
      <w:marLeft w:val="0"/>
      <w:marRight w:val="0"/>
      <w:marTop w:val="0"/>
      <w:marBottom w:val="0"/>
      <w:divBdr>
        <w:top w:val="none" w:sz="0" w:space="0" w:color="auto"/>
        <w:left w:val="none" w:sz="0" w:space="0" w:color="auto"/>
        <w:bottom w:val="none" w:sz="0" w:space="0" w:color="auto"/>
        <w:right w:val="none" w:sz="0" w:space="0" w:color="auto"/>
      </w:divBdr>
    </w:div>
    <w:div w:id="198586970">
      <w:bodyDiv w:val="1"/>
      <w:marLeft w:val="0"/>
      <w:marRight w:val="0"/>
      <w:marTop w:val="0"/>
      <w:marBottom w:val="0"/>
      <w:divBdr>
        <w:top w:val="none" w:sz="0" w:space="0" w:color="auto"/>
        <w:left w:val="none" w:sz="0" w:space="0" w:color="auto"/>
        <w:bottom w:val="none" w:sz="0" w:space="0" w:color="auto"/>
        <w:right w:val="none" w:sz="0" w:space="0" w:color="auto"/>
      </w:divBdr>
    </w:div>
    <w:div w:id="198931904">
      <w:bodyDiv w:val="1"/>
      <w:marLeft w:val="0"/>
      <w:marRight w:val="0"/>
      <w:marTop w:val="0"/>
      <w:marBottom w:val="0"/>
      <w:divBdr>
        <w:top w:val="none" w:sz="0" w:space="0" w:color="auto"/>
        <w:left w:val="none" w:sz="0" w:space="0" w:color="auto"/>
        <w:bottom w:val="none" w:sz="0" w:space="0" w:color="auto"/>
        <w:right w:val="none" w:sz="0" w:space="0" w:color="auto"/>
      </w:divBdr>
    </w:div>
    <w:div w:id="199974598">
      <w:bodyDiv w:val="1"/>
      <w:marLeft w:val="0"/>
      <w:marRight w:val="0"/>
      <w:marTop w:val="0"/>
      <w:marBottom w:val="0"/>
      <w:divBdr>
        <w:top w:val="none" w:sz="0" w:space="0" w:color="auto"/>
        <w:left w:val="none" w:sz="0" w:space="0" w:color="auto"/>
        <w:bottom w:val="none" w:sz="0" w:space="0" w:color="auto"/>
        <w:right w:val="none" w:sz="0" w:space="0" w:color="auto"/>
      </w:divBdr>
    </w:div>
    <w:div w:id="200242285">
      <w:bodyDiv w:val="1"/>
      <w:marLeft w:val="0"/>
      <w:marRight w:val="0"/>
      <w:marTop w:val="0"/>
      <w:marBottom w:val="0"/>
      <w:divBdr>
        <w:top w:val="none" w:sz="0" w:space="0" w:color="auto"/>
        <w:left w:val="none" w:sz="0" w:space="0" w:color="auto"/>
        <w:bottom w:val="none" w:sz="0" w:space="0" w:color="auto"/>
        <w:right w:val="none" w:sz="0" w:space="0" w:color="auto"/>
      </w:divBdr>
    </w:div>
    <w:div w:id="200871279">
      <w:bodyDiv w:val="1"/>
      <w:marLeft w:val="0"/>
      <w:marRight w:val="0"/>
      <w:marTop w:val="0"/>
      <w:marBottom w:val="0"/>
      <w:divBdr>
        <w:top w:val="none" w:sz="0" w:space="0" w:color="auto"/>
        <w:left w:val="none" w:sz="0" w:space="0" w:color="auto"/>
        <w:bottom w:val="none" w:sz="0" w:space="0" w:color="auto"/>
        <w:right w:val="none" w:sz="0" w:space="0" w:color="auto"/>
      </w:divBdr>
    </w:div>
    <w:div w:id="206919119">
      <w:bodyDiv w:val="1"/>
      <w:marLeft w:val="0"/>
      <w:marRight w:val="0"/>
      <w:marTop w:val="0"/>
      <w:marBottom w:val="0"/>
      <w:divBdr>
        <w:top w:val="none" w:sz="0" w:space="0" w:color="auto"/>
        <w:left w:val="none" w:sz="0" w:space="0" w:color="auto"/>
        <w:bottom w:val="none" w:sz="0" w:space="0" w:color="auto"/>
        <w:right w:val="none" w:sz="0" w:space="0" w:color="auto"/>
      </w:divBdr>
    </w:div>
    <w:div w:id="227038012">
      <w:bodyDiv w:val="1"/>
      <w:marLeft w:val="0"/>
      <w:marRight w:val="0"/>
      <w:marTop w:val="0"/>
      <w:marBottom w:val="0"/>
      <w:divBdr>
        <w:top w:val="none" w:sz="0" w:space="0" w:color="auto"/>
        <w:left w:val="none" w:sz="0" w:space="0" w:color="auto"/>
        <w:bottom w:val="none" w:sz="0" w:space="0" w:color="auto"/>
        <w:right w:val="none" w:sz="0" w:space="0" w:color="auto"/>
      </w:divBdr>
    </w:div>
    <w:div w:id="227500288">
      <w:bodyDiv w:val="1"/>
      <w:marLeft w:val="0"/>
      <w:marRight w:val="0"/>
      <w:marTop w:val="0"/>
      <w:marBottom w:val="0"/>
      <w:divBdr>
        <w:top w:val="none" w:sz="0" w:space="0" w:color="auto"/>
        <w:left w:val="none" w:sz="0" w:space="0" w:color="auto"/>
        <w:bottom w:val="none" w:sz="0" w:space="0" w:color="auto"/>
        <w:right w:val="none" w:sz="0" w:space="0" w:color="auto"/>
      </w:divBdr>
    </w:div>
    <w:div w:id="229845986">
      <w:bodyDiv w:val="1"/>
      <w:marLeft w:val="0"/>
      <w:marRight w:val="0"/>
      <w:marTop w:val="0"/>
      <w:marBottom w:val="0"/>
      <w:divBdr>
        <w:top w:val="none" w:sz="0" w:space="0" w:color="auto"/>
        <w:left w:val="none" w:sz="0" w:space="0" w:color="auto"/>
        <w:bottom w:val="none" w:sz="0" w:space="0" w:color="auto"/>
        <w:right w:val="none" w:sz="0" w:space="0" w:color="auto"/>
      </w:divBdr>
    </w:div>
    <w:div w:id="237060166">
      <w:bodyDiv w:val="1"/>
      <w:marLeft w:val="0"/>
      <w:marRight w:val="0"/>
      <w:marTop w:val="0"/>
      <w:marBottom w:val="0"/>
      <w:divBdr>
        <w:top w:val="none" w:sz="0" w:space="0" w:color="auto"/>
        <w:left w:val="none" w:sz="0" w:space="0" w:color="auto"/>
        <w:bottom w:val="none" w:sz="0" w:space="0" w:color="auto"/>
        <w:right w:val="none" w:sz="0" w:space="0" w:color="auto"/>
      </w:divBdr>
    </w:div>
    <w:div w:id="252082801">
      <w:bodyDiv w:val="1"/>
      <w:marLeft w:val="0"/>
      <w:marRight w:val="0"/>
      <w:marTop w:val="0"/>
      <w:marBottom w:val="0"/>
      <w:divBdr>
        <w:top w:val="none" w:sz="0" w:space="0" w:color="auto"/>
        <w:left w:val="none" w:sz="0" w:space="0" w:color="auto"/>
        <w:bottom w:val="none" w:sz="0" w:space="0" w:color="auto"/>
        <w:right w:val="none" w:sz="0" w:space="0" w:color="auto"/>
      </w:divBdr>
    </w:div>
    <w:div w:id="281543903">
      <w:bodyDiv w:val="1"/>
      <w:marLeft w:val="0"/>
      <w:marRight w:val="0"/>
      <w:marTop w:val="0"/>
      <w:marBottom w:val="0"/>
      <w:divBdr>
        <w:top w:val="none" w:sz="0" w:space="0" w:color="auto"/>
        <w:left w:val="none" w:sz="0" w:space="0" w:color="auto"/>
        <w:bottom w:val="none" w:sz="0" w:space="0" w:color="auto"/>
        <w:right w:val="none" w:sz="0" w:space="0" w:color="auto"/>
      </w:divBdr>
    </w:div>
    <w:div w:id="301663876">
      <w:bodyDiv w:val="1"/>
      <w:marLeft w:val="0"/>
      <w:marRight w:val="0"/>
      <w:marTop w:val="0"/>
      <w:marBottom w:val="0"/>
      <w:divBdr>
        <w:top w:val="none" w:sz="0" w:space="0" w:color="auto"/>
        <w:left w:val="none" w:sz="0" w:space="0" w:color="auto"/>
        <w:bottom w:val="none" w:sz="0" w:space="0" w:color="auto"/>
        <w:right w:val="none" w:sz="0" w:space="0" w:color="auto"/>
      </w:divBdr>
    </w:div>
    <w:div w:id="316345136">
      <w:bodyDiv w:val="1"/>
      <w:marLeft w:val="0"/>
      <w:marRight w:val="0"/>
      <w:marTop w:val="0"/>
      <w:marBottom w:val="0"/>
      <w:divBdr>
        <w:top w:val="none" w:sz="0" w:space="0" w:color="auto"/>
        <w:left w:val="none" w:sz="0" w:space="0" w:color="auto"/>
        <w:bottom w:val="none" w:sz="0" w:space="0" w:color="auto"/>
        <w:right w:val="none" w:sz="0" w:space="0" w:color="auto"/>
      </w:divBdr>
    </w:div>
    <w:div w:id="319650753">
      <w:bodyDiv w:val="1"/>
      <w:marLeft w:val="0"/>
      <w:marRight w:val="0"/>
      <w:marTop w:val="0"/>
      <w:marBottom w:val="0"/>
      <w:divBdr>
        <w:top w:val="none" w:sz="0" w:space="0" w:color="auto"/>
        <w:left w:val="none" w:sz="0" w:space="0" w:color="auto"/>
        <w:bottom w:val="none" w:sz="0" w:space="0" w:color="auto"/>
        <w:right w:val="none" w:sz="0" w:space="0" w:color="auto"/>
      </w:divBdr>
    </w:div>
    <w:div w:id="337579805">
      <w:bodyDiv w:val="1"/>
      <w:marLeft w:val="0"/>
      <w:marRight w:val="0"/>
      <w:marTop w:val="0"/>
      <w:marBottom w:val="0"/>
      <w:divBdr>
        <w:top w:val="none" w:sz="0" w:space="0" w:color="auto"/>
        <w:left w:val="none" w:sz="0" w:space="0" w:color="auto"/>
        <w:bottom w:val="none" w:sz="0" w:space="0" w:color="auto"/>
        <w:right w:val="none" w:sz="0" w:space="0" w:color="auto"/>
      </w:divBdr>
    </w:div>
    <w:div w:id="350575326">
      <w:bodyDiv w:val="1"/>
      <w:marLeft w:val="0"/>
      <w:marRight w:val="0"/>
      <w:marTop w:val="0"/>
      <w:marBottom w:val="0"/>
      <w:divBdr>
        <w:top w:val="none" w:sz="0" w:space="0" w:color="auto"/>
        <w:left w:val="none" w:sz="0" w:space="0" w:color="auto"/>
        <w:bottom w:val="none" w:sz="0" w:space="0" w:color="auto"/>
        <w:right w:val="none" w:sz="0" w:space="0" w:color="auto"/>
      </w:divBdr>
    </w:div>
    <w:div w:id="352806645">
      <w:bodyDiv w:val="1"/>
      <w:marLeft w:val="0"/>
      <w:marRight w:val="0"/>
      <w:marTop w:val="0"/>
      <w:marBottom w:val="0"/>
      <w:divBdr>
        <w:top w:val="none" w:sz="0" w:space="0" w:color="auto"/>
        <w:left w:val="none" w:sz="0" w:space="0" w:color="auto"/>
        <w:bottom w:val="none" w:sz="0" w:space="0" w:color="auto"/>
        <w:right w:val="none" w:sz="0" w:space="0" w:color="auto"/>
      </w:divBdr>
    </w:div>
    <w:div w:id="355355599">
      <w:bodyDiv w:val="1"/>
      <w:marLeft w:val="0"/>
      <w:marRight w:val="0"/>
      <w:marTop w:val="0"/>
      <w:marBottom w:val="0"/>
      <w:divBdr>
        <w:top w:val="none" w:sz="0" w:space="0" w:color="auto"/>
        <w:left w:val="none" w:sz="0" w:space="0" w:color="auto"/>
        <w:bottom w:val="none" w:sz="0" w:space="0" w:color="auto"/>
        <w:right w:val="none" w:sz="0" w:space="0" w:color="auto"/>
      </w:divBdr>
    </w:div>
    <w:div w:id="379550812">
      <w:bodyDiv w:val="1"/>
      <w:marLeft w:val="0"/>
      <w:marRight w:val="0"/>
      <w:marTop w:val="0"/>
      <w:marBottom w:val="0"/>
      <w:divBdr>
        <w:top w:val="none" w:sz="0" w:space="0" w:color="auto"/>
        <w:left w:val="none" w:sz="0" w:space="0" w:color="auto"/>
        <w:bottom w:val="none" w:sz="0" w:space="0" w:color="auto"/>
        <w:right w:val="none" w:sz="0" w:space="0" w:color="auto"/>
      </w:divBdr>
    </w:div>
    <w:div w:id="402678273">
      <w:bodyDiv w:val="1"/>
      <w:marLeft w:val="0"/>
      <w:marRight w:val="0"/>
      <w:marTop w:val="0"/>
      <w:marBottom w:val="0"/>
      <w:divBdr>
        <w:top w:val="none" w:sz="0" w:space="0" w:color="auto"/>
        <w:left w:val="none" w:sz="0" w:space="0" w:color="auto"/>
        <w:bottom w:val="none" w:sz="0" w:space="0" w:color="auto"/>
        <w:right w:val="none" w:sz="0" w:space="0" w:color="auto"/>
      </w:divBdr>
    </w:div>
    <w:div w:id="402875732">
      <w:bodyDiv w:val="1"/>
      <w:marLeft w:val="0"/>
      <w:marRight w:val="0"/>
      <w:marTop w:val="0"/>
      <w:marBottom w:val="0"/>
      <w:divBdr>
        <w:top w:val="none" w:sz="0" w:space="0" w:color="auto"/>
        <w:left w:val="none" w:sz="0" w:space="0" w:color="auto"/>
        <w:bottom w:val="none" w:sz="0" w:space="0" w:color="auto"/>
        <w:right w:val="none" w:sz="0" w:space="0" w:color="auto"/>
      </w:divBdr>
    </w:div>
    <w:div w:id="423915936">
      <w:bodyDiv w:val="1"/>
      <w:marLeft w:val="0"/>
      <w:marRight w:val="0"/>
      <w:marTop w:val="0"/>
      <w:marBottom w:val="0"/>
      <w:divBdr>
        <w:top w:val="none" w:sz="0" w:space="0" w:color="auto"/>
        <w:left w:val="none" w:sz="0" w:space="0" w:color="auto"/>
        <w:bottom w:val="none" w:sz="0" w:space="0" w:color="auto"/>
        <w:right w:val="none" w:sz="0" w:space="0" w:color="auto"/>
      </w:divBdr>
    </w:div>
    <w:div w:id="432894921">
      <w:bodyDiv w:val="1"/>
      <w:marLeft w:val="0"/>
      <w:marRight w:val="0"/>
      <w:marTop w:val="0"/>
      <w:marBottom w:val="0"/>
      <w:divBdr>
        <w:top w:val="none" w:sz="0" w:space="0" w:color="auto"/>
        <w:left w:val="none" w:sz="0" w:space="0" w:color="auto"/>
        <w:bottom w:val="none" w:sz="0" w:space="0" w:color="auto"/>
        <w:right w:val="none" w:sz="0" w:space="0" w:color="auto"/>
      </w:divBdr>
    </w:div>
    <w:div w:id="439419961">
      <w:bodyDiv w:val="1"/>
      <w:marLeft w:val="0"/>
      <w:marRight w:val="0"/>
      <w:marTop w:val="0"/>
      <w:marBottom w:val="0"/>
      <w:divBdr>
        <w:top w:val="none" w:sz="0" w:space="0" w:color="auto"/>
        <w:left w:val="none" w:sz="0" w:space="0" w:color="auto"/>
        <w:bottom w:val="none" w:sz="0" w:space="0" w:color="auto"/>
        <w:right w:val="none" w:sz="0" w:space="0" w:color="auto"/>
      </w:divBdr>
    </w:div>
    <w:div w:id="452678293">
      <w:bodyDiv w:val="1"/>
      <w:marLeft w:val="0"/>
      <w:marRight w:val="0"/>
      <w:marTop w:val="0"/>
      <w:marBottom w:val="0"/>
      <w:divBdr>
        <w:top w:val="none" w:sz="0" w:space="0" w:color="auto"/>
        <w:left w:val="none" w:sz="0" w:space="0" w:color="auto"/>
        <w:bottom w:val="none" w:sz="0" w:space="0" w:color="auto"/>
        <w:right w:val="none" w:sz="0" w:space="0" w:color="auto"/>
      </w:divBdr>
    </w:div>
    <w:div w:id="459880368">
      <w:bodyDiv w:val="1"/>
      <w:marLeft w:val="0"/>
      <w:marRight w:val="0"/>
      <w:marTop w:val="0"/>
      <w:marBottom w:val="0"/>
      <w:divBdr>
        <w:top w:val="none" w:sz="0" w:space="0" w:color="auto"/>
        <w:left w:val="none" w:sz="0" w:space="0" w:color="auto"/>
        <w:bottom w:val="none" w:sz="0" w:space="0" w:color="auto"/>
        <w:right w:val="none" w:sz="0" w:space="0" w:color="auto"/>
      </w:divBdr>
    </w:div>
    <w:div w:id="466901522">
      <w:bodyDiv w:val="1"/>
      <w:marLeft w:val="0"/>
      <w:marRight w:val="0"/>
      <w:marTop w:val="0"/>
      <w:marBottom w:val="0"/>
      <w:divBdr>
        <w:top w:val="none" w:sz="0" w:space="0" w:color="auto"/>
        <w:left w:val="none" w:sz="0" w:space="0" w:color="auto"/>
        <w:bottom w:val="none" w:sz="0" w:space="0" w:color="auto"/>
        <w:right w:val="none" w:sz="0" w:space="0" w:color="auto"/>
      </w:divBdr>
    </w:div>
    <w:div w:id="481852765">
      <w:bodyDiv w:val="1"/>
      <w:marLeft w:val="0"/>
      <w:marRight w:val="0"/>
      <w:marTop w:val="0"/>
      <w:marBottom w:val="0"/>
      <w:divBdr>
        <w:top w:val="none" w:sz="0" w:space="0" w:color="auto"/>
        <w:left w:val="none" w:sz="0" w:space="0" w:color="auto"/>
        <w:bottom w:val="none" w:sz="0" w:space="0" w:color="auto"/>
        <w:right w:val="none" w:sz="0" w:space="0" w:color="auto"/>
      </w:divBdr>
    </w:div>
    <w:div w:id="484057078">
      <w:bodyDiv w:val="1"/>
      <w:marLeft w:val="0"/>
      <w:marRight w:val="0"/>
      <w:marTop w:val="0"/>
      <w:marBottom w:val="0"/>
      <w:divBdr>
        <w:top w:val="none" w:sz="0" w:space="0" w:color="auto"/>
        <w:left w:val="none" w:sz="0" w:space="0" w:color="auto"/>
        <w:bottom w:val="none" w:sz="0" w:space="0" w:color="auto"/>
        <w:right w:val="none" w:sz="0" w:space="0" w:color="auto"/>
      </w:divBdr>
    </w:div>
    <w:div w:id="488249159">
      <w:bodyDiv w:val="1"/>
      <w:marLeft w:val="0"/>
      <w:marRight w:val="0"/>
      <w:marTop w:val="0"/>
      <w:marBottom w:val="0"/>
      <w:divBdr>
        <w:top w:val="none" w:sz="0" w:space="0" w:color="auto"/>
        <w:left w:val="none" w:sz="0" w:space="0" w:color="auto"/>
        <w:bottom w:val="none" w:sz="0" w:space="0" w:color="auto"/>
        <w:right w:val="none" w:sz="0" w:space="0" w:color="auto"/>
      </w:divBdr>
    </w:div>
    <w:div w:id="491602205">
      <w:bodyDiv w:val="1"/>
      <w:marLeft w:val="0"/>
      <w:marRight w:val="0"/>
      <w:marTop w:val="0"/>
      <w:marBottom w:val="0"/>
      <w:divBdr>
        <w:top w:val="none" w:sz="0" w:space="0" w:color="auto"/>
        <w:left w:val="none" w:sz="0" w:space="0" w:color="auto"/>
        <w:bottom w:val="none" w:sz="0" w:space="0" w:color="auto"/>
        <w:right w:val="none" w:sz="0" w:space="0" w:color="auto"/>
      </w:divBdr>
    </w:div>
    <w:div w:id="510218934">
      <w:bodyDiv w:val="1"/>
      <w:marLeft w:val="0"/>
      <w:marRight w:val="0"/>
      <w:marTop w:val="0"/>
      <w:marBottom w:val="0"/>
      <w:divBdr>
        <w:top w:val="none" w:sz="0" w:space="0" w:color="auto"/>
        <w:left w:val="none" w:sz="0" w:space="0" w:color="auto"/>
        <w:bottom w:val="none" w:sz="0" w:space="0" w:color="auto"/>
        <w:right w:val="none" w:sz="0" w:space="0" w:color="auto"/>
      </w:divBdr>
    </w:div>
    <w:div w:id="525678627">
      <w:bodyDiv w:val="1"/>
      <w:marLeft w:val="0"/>
      <w:marRight w:val="0"/>
      <w:marTop w:val="0"/>
      <w:marBottom w:val="0"/>
      <w:divBdr>
        <w:top w:val="none" w:sz="0" w:space="0" w:color="auto"/>
        <w:left w:val="none" w:sz="0" w:space="0" w:color="auto"/>
        <w:bottom w:val="none" w:sz="0" w:space="0" w:color="auto"/>
        <w:right w:val="none" w:sz="0" w:space="0" w:color="auto"/>
      </w:divBdr>
    </w:div>
    <w:div w:id="526261210">
      <w:bodyDiv w:val="1"/>
      <w:marLeft w:val="0"/>
      <w:marRight w:val="0"/>
      <w:marTop w:val="0"/>
      <w:marBottom w:val="0"/>
      <w:divBdr>
        <w:top w:val="none" w:sz="0" w:space="0" w:color="auto"/>
        <w:left w:val="none" w:sz="0" w:space="0" w:color="auto"/>
        <w:bottom w:val="none" w:sz="0" w:space="0" w:color="auto"/>
        <w:right w:val="none" w:sz="0" w:space="0" w:color="auto"/>
      </w:divBdr>
    </w:div>
    <w:div w:id="532429025">
      <w:bodyDiv w:val="1"/>
      <w:marLeft w:val="0"/>
      <w:marRight w:val="0"/>
      <w:marTop w:val="0"/>
      <w:marBottom w:val="0"/>
      <w:divBdr>
        <w:top w:val="none" w:sz="0" w:space="0" w:color="auto"/>
        <w:left w:val="none" w:sz="0" w:space="0" w:color="auto"/>
        <w:bottom w:val="none" w:sz="0" w:space="0" w:color="auto"/>
        <w:right w:val="none" w:sz="0" w:space="0" w:color="auto"/>
      </w:divBdr>
    </w:div>
    <w:div w:id="538398670">
      <w:bodyDiv w:val="1"/>
      <w:marLeft w:val="0"/>
      <w:marRight w:val="0"/>
      <w:marTop w:val="0"/>
      <w:marBottom w:val="0"/>
      <w:divBdr>
        <w:top w:val="none" w:sz="0" w:space="0" w:color="auto"/>
        <w:left w:val="none" w:sz="0" w:space="0" w:color="auto"/>
        <w:bottom w:val="none" w:sz="0" w:space="0" w:color="auto"/>
        <w:right w:val="none" w:sz="0" w:space="0" w:color="auto"/>
      </w:divBdr>
    </w:div>
    <w:div w:id="570508143">
      <w:bodyDiv w:val="1"/>
      <w:marLeft w:val="0"/>
      <w:marRight w:val="0"/>
      <w:marTop w:val="0"/>
      <w:marBottom w:val="0"/>
      <w:divBdr>
        <w:top w:val="none" w:sz="0" w:space="0" w:color="auto"/>
        <w:left w:val="none" w:sz="0" w:space="0" w:color="auto"/>
        <w:bottom w:val="none" w:sz="0" w:space="0" w:color="auto"/>
        <w:right w:val="none" w:sz="0" w:space="0" w:color="auto"/>
      </w:divBdr>
    </w:div>
    <w:div w:id="605116626">
      <w:bodyDiv w:val="1"/>
      <w:marLeft w:val="0"/>
      <w:marRight w:val="0"/>
      <w:marTop w:val="0"/>
      <w:marBottom w:val="0"/>
      <w:divBdr>
        <w:top w:val="none" w:sz="0" w:space="0" w:color="auto"/>
        <w:left w:val="none" w:sz="0" w:space="0" w:color="auto"/>
        <w:bottom w:val="none" w:sz="0" w:space="0" w:color="auto"/>
        <w:right w:val="none" w:sz="0" w:space="0" w:color="auto"/>
      </w:divBdr>
    </w:div>
    <w:div w:id="606693512">
      <w:bodyDiv w:val="1"/>
      <w:marLeft w:val="0"/>
      <w:marRight w:val="0"/>
      <w:marTop w:val="0"/>
      <w:marBottom w:val="0"/>
      <w:divBdr>
        <w:top w:val="none" w:sz="0" w:space="0" w:color="auto"/>
        <w:left w:val="none" w:sz="0" w:space="0" w:color="auto"/>
        <w:bottom w:val="none" w:sz="0" w:space="0" w:color="auto"/>
        <w:right w:val="none" w:sz="0" w:space="0" w:color="auto"/>
      </w:divBdr>
    </w:div>
    <w:div w:id="613484225">
      <w:bodyDiv w:val="1"/>
      <w:marLeft w:val="0"/>
      <w:marRight w:val="0"/>
      <w:marTop w:val="0"/>
      <w:marBottom w:val="0"/>
      <w:divBdr>
        <w:top w:val="none" w:sz="0" w:space="0" w:color="auto"/>
        <w:left w:val="none" w:sz="0" w:space="0" w:color="auto"/>
        <w:bottom w:val="none" w:sz="0" w:space="0" w:color="auto"/>
        <w:right w:val="none" w:sz="0" w:space="0" w:color="auto"/>
      </w:divBdr>
    </w:div>
    <w:div w:id="618415517">
      <w:bodyDiv w:val="1"/>
      <w:marLeft w:val="0"/>
      <w:marRight w:val="0"/>
      <w:marTop w:val="0"/>
      <w:marBottom w:val="0"/>
      <w:divBdr>
        <w:top w:val="none" w:sz="0" w:space="0" w:color="auto"/>
        <w:left w:val="none" w:sz="0" w:space="0" w:color="auto"/>
        <w:bottom w:val="none" w:sz="0" w:space="0" w:color="auto"/>
        <w:right w:val="none" w:sz="0" w:space="0" w:color="auto"/>
      </w:divBdr>
    </w:div>
    <w:div w:id="666251893">
      <w:bodyDiv w:val="1"/>
      <w:marLeft w:val="0"/>
      <w:marRight w:val="0"/>
      <w:marTop w:val="0"/>
      <w:marBottom w:val="0"/>
      <w:divBdr>
        <w:top w:val="none" w:sz="0" w:space="0" w:color="auto"/>
        <w:left w:val="none" w:sz="0" w:space="0" w:color="auto"/>
        <w:bottom w:val="none" w:sz="0" w:space="0" w:color="auto"/>
        <w:right w:val="none" w:sz="0" w:space="0" w:color="auto"/>
      </w:divBdr>
    </w:div>
    <w:div w:id="671492308">
      <w:bodyDiv w:val="1"/>
      <w:marLeft w:val="0"/>
      <w:marRight w:val="0"/>
      <w:marTop w:val="0"/>
      <w:marBottom w:val="0"/>
      <w:divBdr>
        <w:top w:val="none" w:sz="0" w:space="0" w:color="auto"/>
        <w:left w:val="none" w:sz="0" w:space="0" w:color="auto"/>
        <w:bottom w:val="none" w:sz="0" w:space="0" w:color="auto"/>
        <w:right w:val="none" w:sz="0" w:space="0" w:color="auto"/>
      </w:divBdr>
    </w:div>
    <w:div w:id="722752398">
      <w:bodyDiv w:val="1"/>
      <w:marLeft w:val="0"/>
      <w:marRight w:val="0"/>
      <w:marTop w:val="0"/>
      <w:marBottom w:val="0"/>
      <w:divBdr>
        <w:top w:val="none" w:sz="0" w:space="0" w:color="auto"/>
        <w:left w:val="none" w:sz="0" w:space="0" w:color="auto"/>
        <w:bottom w:val="none" w:sz="0" w:space="0" w:color="auto"/>
        <w:right w:val="none" w:sz="0" w:space="0" w:color="auto"/>
      </w:divBdr>
    </w:div>
    <w:div w:id="722951136">
      <w:bodyDiv w:val="1"/>
      <w:marLeft w:val="0"/>
      <w:marRight w:val="0"/>
      <w:marTop w:val="0"/>
      <w:marBottom w:val="0"/>
      <w:divBdr>
        <w:top w:val="none" w:sz="0" w:space="0" w:color="auto"/>
        <w:left w:val="none" w:sz="0" w:space="0" w:color="auto"/>
        <w:bottom w:val="none" w:sz="0" w:space="0" w:color="auto"/>
        <w:right w:val="none" w:sz="0" w:space="0" w:color="auto"/>
      </w:divBdr>
    </w:div>
    <w:div w:id="738791805">
      <w:bodyDiv w:val="1"/>
      <w:marLeft w:val="0"/>
      <w:marRight w:val="0"/>
      <w:marTop w:val="0"/>
      <w:marBottom w:val="0"/>
      <w:divBdr>
        <w:top w:val="none" w:sz="0" w:space="0" w:color="auto"/>
        <w:left w:val="none" w:sz="0" w:space="0" w:color="auto"/>
        <w:bottom w:val="none" w:sz="0" w:space="0" w:color="auto"/>
        <w:right w:val="none" w:sz="0" w:space="0" w:color="auto"/>
      </w:divBdr>
    </w:div>
    <w:div w:id="742142441">
      <w:bodyDiv w:val="1"/>
      <w:marLeft w:val="0"/>
      <w:marRight w:val="0"/>
      <w:marTop w:val="0"/>
      <w:marBottom w:val="0"/>
      <w:divBdr>
        <w:top w:val="none" w:sz="0" w:space="0" w:color="auto"/>
        <w:left w:val="none" w:sz="0" w:space="0" w:color="auto"/>
        <w:bottom w:val="none" w:sz="0" w:space="0" w:color="auto"/>
        <w:right w:val="none" w:sz="0" w:space="0" w:color="auto"/>
      </w:divBdr>
    </w:div>
    <w:div w:id="765734813">
      <w:bodyDiv w:val="1"/>
      <w:marLeft w:val="0"/>
      <w:marRight w:val="0"/>
      <w:marTop w:val="0"/>
      <w:marBottom w:val="0"/>
      <w:divBdr>
        <w:top w:val="none" w:sz="0" w:space="0" w:color="auto"/>
        <w:left w:val="none" w:sz="0" w:space="0" w:color="auto"/>
        <w:bottom w:val="none" w:sz="0" w:space="0" w:color="auto"/>
        <w:right w:val="none" w:sz="0" w:space="0" w:color="auto"/>
      </w:divBdr>
    </w:div>
    <w:div w:id="769349845">
      <w:bodyDiv w:val="1"/>
      <w:marLeft w:val="0"/>
      <w:marRight w:val="0"/>
      <w:marTop w:val="0"/>
      <w:marBottom w:val="0"/>
      <w:divBdr>
        <w:top w:val="none" w:sz="0" w:space="0" w:color="auto"/>
        <w:left w:val="none" w:sz="0" w:space="0" w:color="auto"/>
        <w:bottom w:val="none" w:sz="0" w:space="0" w:color="auto"/>
        <w:right w:val="none" w:sz="0" w:space="0" w:color="auto"/>
      </w:divBdr>
    </w:div>
    <w:div w:id="769619269">
      <w:bodyDiv w:val="1"/>
      <w:marLeft w:val="0"/>
      <w:marRight w:val="0"/>
      <w:marTop w:val="0"/>
      <w:marBottom w:val="0"/>
      <w:divBdr>
        <w:top w:val="none" w:sz="0" w:space="0" w:color="auto"/>
        <w:left w:val="none" w:sz="0" w:space="0" w:color="auto"/>
        <w:bottom w:val="none" w:sz="0" w:space="0" w:color="auto"/>
        <w:right w:val="none" w:sz="0" w:space="0" w:color="auto"/>
      </w:divBdr>
    </w:div>
    <w:div w:id="783841856">
      <w:bodyDiv w:val="1"/>
      <w:marLeft w:val="0"/>
      <w:marRight w:val="0"/>
      <w:marTop w:val="0"/>
      <w:marBottom w:val="0"/>
      <w:divBdr>
        <w:top w:val="none" w:sz="0" w:space="0" w:color="auto"/>
        <w:left w:val="none" w:sz="0" w:space="0" w:color="auto"/>
        <w:bottom w:val="none" w:sz="0" w:space="0" w:color="auto"/>
        <w:right w:val="none" w:sz="0" w:space="0" w:color="auto"/>
      </w:divBdr>
    </w:div>
    <w:div w:id="800729583">
      <w:bodyDiv w:val="1"/>
      <w:marLeft w:val="0"/>
      <w:marRight w:val="0"/>
      <w:marTop w:val="0"/>
      <w:marBottom w:val="0"/>
      <w:divBdr>
        <w:top w:val="none" w:sz="0" w:space="0" w:color="auto"/>
        <w:left w:val="none" w:sz="0" w:space="0" w:color="auto"/>
        <w:bottom w:val="none" w:sz="0" w:space="0" w:color="auto"/>
        <w:right w:val="none" w:sz="0" w:space="0" w:color="auto"/>
      </w:divBdr>
    </w:div>
    <w:div w:id="816798686">
      <w:bodyDiv w:val="1"/>
      <w:marLeft w:val="0"/>
      <w:marRight w:val="0"/>
      <w:marTop w:val="0"/>
      <w:marBottom w:val="0"/>
      <w:divBdr>
        <w:top w:val="none" w:sz="0" w:space="0" w:color="auto"/>
        <w:left w:val="none" w:sz="0" w:space="0" w:color="auto"/>
        <w:bottom w:val="none" w:sz="0" w:space="0" w:color="auto"/>
        <w:right w:val="none" w:sz="0" w:space="0" w:color="auto"/>
      </w:divBdr>
    </w:div>
    <w:div w:id="821970125">
      <w:bodyDiv w:val="1"/>
      <w:marLeft w:val="0"/>
      <w:marRight w:val="0"/>
      <w:marTop w:val="0"/>
      <w:marBottom w:val="0"/>
      <w:divBdr>
        <w:top w:val="none" w:sz="0" w:space="0" w:color="auto"/>
        <w:left w:val="none" w:sz="0" w:space="0" w:color="auto"/>
        <w:bottom w:val="none" w:sz="0" w:space="0" w:color="auto"/>
        <w:right w:val="none" w:sz="0" w:space="0" w:color="auto"/>
      </w:divBdr>
    </w:div>
    <w:div w:id="849755841">
      <w:bodyDiv w:val="1"/>
      <w:marLeft w:val="0"/>
      <w:marRight w:val="0"/>
      <w:marTop w:val="0"/>
      <w:marBottom w:val="0"/>
      <w:divBdr>
        <w:top w:val="none" w:sz="0" w:space="0" w:color="auto"/>
        <w:left w:val="none" w:sz="0" w:space="0" w:color="auto"/>
        <w:bottom w:val="none" w:sz="0" w:space="0" w:color="auto"/>
        <w:right w:val="none" w:sz="0" w:space="0" w:color="auto"/>
      </w:divBdr>
    </w:div>
    <w:div w:id="851263752">
      <w:bodyDiv w:val="1"/>
      <w:marLeft w:val="0"/>
      <w:marRight w:val="0"/>
      <w:marTop w:val="0"/>
      <w:marBottom w:val="0"/>
      <w:divBdr>
        <w:top w:val="none" w:sz="0" w:space="0" w:color="auto"/>
        <w:left w:val="none" w:sz="0" w:space="0" w:color="auto"/>
        <w:bottom w:val="none" w:sz="0" w:space="0" w:color="auto"/>
        <w:right w:val="none" w:sz="0" w:space="0" w:color="auto"/>
      </w:divBdr>
    </w:div>
    <w:div w:id="851338181">
      <w:bodyDiv w:val="1"/>
      <w:marLeft w:val="0"/>
      <w:marRight w:val="0"/>
      <w:marTop w:val="0"/>
      <w:marBottom w:val="0"/>
      <w:divBdr>
        <w:top w:val="none" w:sz="0" w:space="0" w:color="auto"/>
        <w:left w:val="none" w:sz="0" w:space="0" w:color="auto"/>
        <w:bottom w:val="none" w:sz="0" w:space="0" w:color="auto"/>
        <w:right w:val="none" w:sz="0" w:space="0" w:color="auto"/>
      </w:divBdr>
    </w:div>
    <w:div w:id="853305619">
      <w:bodyDiv w:val="1"/>
      <w:marLeft w:val="0"/>
      <w:marRight w:val="0"/>
      <w:marTop w:val="0"/>
      <w:marBottom w:val="0"/>
      <w:divBdr>
        <w:top w:val="none" w:sz="0" w:space="0" w:color="auto"/>
        <w:left w:val="none" w:sz="0" w:space="0" w:color="auto"/>
        <w:bottom w:val="none" w:sz="0" w:space="0" w:color="auto"/>
        <w:right w:val="none" w:sz="0" w:space="0" w:color="auto"/>
      </w:divBdr>
    </w:div>
    <w:div w:id="858618778">
      <w:bodyDiv w:val="1"/>
      <w:marLeft w:val="0"/>
      <w:marRight w:val="0"/>
      <w:marTop w:val="0"/>
      <w:marBottom w:val="0"/>
      <w:divBdr>
        <w:top w:val="none" w:sz="0" w:space="0" w:color="auto"/>
        <w:left w:val="none" w:sz="0" w:space="0" w:color="auto"/>
        <w:bottom w:val="none" w:sz="0" w:space="0" w:color="auto"/>
        <w:right w:val="none" w:sz="0" w:space="0" w:color="auto"/>
      </w:divBdr>
    </w:div>
    <w:div w:id="867915061">
      <w:bodyDiv w:val="1"/>
      <w:marLeft w:val="0"/>
      <w:marRight w:val="0"/>
      <w:marTop w:val="0"/>
      <w:marBottom w:val="0"/>
      <w:divBdr>
        <w:top w:val="none" w:sz="0" w:space="0" w:color="auto"/>
        <w:left w:val="none" w:sz="0" w:space="0" w:color="auto"/>
        <w:bottom w:val="none" w:sz="0" w:space="0" w:color="auto"/>
        <w:right w:val="none" w:sz="0" w:space="0" w:color="auto"/>
      </w:divBdr>
    </w:div>
    <w:div w:id="868493303">
      <w:bodyDiv w:val="1"/>
      <w:marLeft w:val="0"/>
      <w:marRight w:val="0"/>
      <w:marTop w:val="0"/>
      <w:marBottom w:val="0"/>
      <w:divBdr>
        <w:top w:val="none" w:sz="0" w:space="0" w:color="auto"/>
        <w:left w:val="none" w:sz="0" w:space="0" w:color="auto"/>
        <w:bottom w:val="none" w:sz="0" w:space="0" w:color="auto"/>
        <w:right w:val="none" w:sz="0" w:space="0" w:color="auto"/>
      </w:divBdr>
    </w:div>
    <w:div w:id="877089831">
      <w:bodyDiv w:val="1"/>
      <w:marLeft w:val="0"/>
      <w:marRight w:val="0"/>
      <w:marTop w:val="0"/>
      <w:marBottom w:val="0"/>
      <w:divBdr>
        <w:top w:val="none" w:sz="0" w:space="0" w:color="auto"/>
        <w:left w:val="none" w:sz="0" w:space="0" w:color="auto"/>
        <w:bottom w:val="none" w:sz="0" w:space="0" w:color="auto"/>
        <w:right w:val="none" w:sz="0" w:space="0" w:color="auto"/>
      </w:divBdr>
    </w:div>
    <w:div w:id="910431304">
      <w:bodyDiv w:val="1"/>
      <w:marLeft w:val="0"/>
      <w:marRight w:val="0"/>
      <w:marTop w:val="0"/>
      <w:marBottom w:val="0"/>
      <w:divBdr>
        <w:top w:val="none" w:sz="0" w:space="0" w:color="auto"/>
        <w:left w:val="none" w:sz="0" w:space="0" w:color="auto"/>
        <w:bottom w:val="none" w:sz="0" w:space="0" w:color="auto"/>
        <w:right w:val="none" w:sz="0" w:space="0" w:color="auto"/>
      </w:divBdr>
    </w:div>
    <w:div w:id="912474191">
      <w:bodyDiv w:val="1"/>
      <w:marLeft w:val="0"/>
      <w:marRight w:val="0"/>
      <w:marTop w:val="0"/>
      <w:marBottom w:val="0"/>
      <w:divBdr>
        <w:top w:val="none" w:sz="0" w:space="0" w:color="auto"/>
        <w:left w:val="none" w:sz="0" w:space="0" w:color="auto"/>
        <w:bottom w:val="none" w:sz="0" w:space="0" w:color="auto"/>
        <w:right w:val="none" w:sz="0" w:space="0" w:color="auto"/>
      </w:divBdr>
    </w:div>
    <w:div w:id="912549497">
      <w:bodyDiv w:val="1"/>
      <w:marLeft w:val="0"/>
      <w:marRight w:val="0"/>
      <w:marTop w:val="0"/>
      <w:marBottom w:val="0"/>
      <w:divBdr>
        <w:top w:val="none" w:sz="0" w:space="0" w:color="auto"/>
        <w:left w:val="none" w:sz="0" w:space="0" w:color="auto"/>
        <w:bottom w:val="none" w:sz="0" w:space="0" w:color="auto"/>
        <w:right w:val="none" w:sz="0" w:space="0" w:color="auto"/>
      </w:divBdr>
    </w:div>
    <w:div w:id="915434697">
      <w:bodyDiv w:val="1"/>
      <w:marLeft w:val="0"/>
      <w:marRight w:val="0"/>
      <w:marTop w:val="0"/>
      <w:marBottom w:val="0"/>
      <w:divBdr>
        <w:top w:val="none" w:sz="0" w:space="0" w:color="auto"/>
        <w:left w:val="none" w:sz="0" w:space="0" w:color="auto"/>
        <w:bottom w:val="none" w:sz="0" w:space="0" w:color="auto"/>
        <w:right w:val="none" w:sz="0" w:space="0" w:color="auto"/>
      </w:divBdr>
    </w:div>
    <w:div w:id="928926421">
      <w:bodyDiv w:val="1"/>
      <w:marLeft w:val="0"/>
      <w:marRight w:val="0"/>
      <w:marTop w:val="0"/>
      <w:marBottom w:val="0"/>
      <w:divBdr>
        <w:top w:val="none" w:sz="0" w:space="0" w:color="auto"/>
        <w:left w:val="none" w:sz="0" w:space="0" w:color="auto"/>
        <w:bottom w:val="none" w:sz="0" w:space="0" w:color="auto"/>
        <w:right w:val="none" w:sz="0" w:space="0" w:color="auto"/>
      </w:divBdr>
    </w:div>
    <w:div w:id="940793748">
      <w:bodyDiv w:val="1"/>
      <w:marLeft w:val="0"/>
      <w:marRight w:val="0"/>
      <w:marTop w:val="0"/>
      <w:marBottom w:val="0"/>
      <w:divBdr>
        <w:top w:val="none" w:sz="0" w:space="0" w:color="auto"/>
        <w:left w:val="none" w:sz="0" w:space="0" w:color="auto"/>
        <w:bottom w:val="none" w:sz="0" w:space="0" w:color="auto"/>
        <w:right w:val="none" w:sz="0" w:space="0" w:color="auto"/>
      </w:divBdr>
    </w:div>
    <w:div w:id="951404141">
      <w:bodyDiv w:val="1"/>
      <w:marLeft w:val="0"/>
      <w:marRight w:val="0"/>
      <w:marTop w:val="0"/>
      <w:marBottom w:val="0"/>
      <w:divBdr>
        <w:top w:val="none" w:sz="0" w:space="0" w:color="auto"/>
        <w:left w:val="none" w:sz="0" w:space="0" w:color="auto"/>
        <w:bottom w:val="none" w:sz="0" w:space="0" w:color="auto"/>
        <w:right w:val="none" w:sz="0" w:space="0" w:color="auto"/>
      </w:divBdr>
    </w:div>
    <w:div w:id="963273099">
      <w:bodyDiv w:val="1"/>
      <w:marLeft w:val="0"/>
      <w:marRight w:val="0"/>
      <w:marTop w:val="0"/>
      <w:marBottom w:val="0"/>
      <w:divBdr>
        <w:top w:val="none" w:sz="0" w:space="0" w:color="auto"/>
        <w:left w:val="none" w:sz="0" w:space="0" w:color="auto"/>
        <w:bottom w:val="none" w:sz="0" w:space="0" w:color="auto"/>
        <w:right w:val="none" w:sz="0" w:space="0" w:color="auto"/>
      </w:divBdr>
    </w:div>
    <w:div w:id="981619028">
      <w:bodyDiv w:val="1"/>
      <w:marLeft w:val="0"/>
      <w:marRight w:val="0"/>
      <w:marTop w:val="0"/>
      <w:marBottom w:val="0"/>
      <w:divBdr>
        <w:top w:val="none" w:sz="0" w:space="0" w:color="auto"/>
        <w:left w:val="none" w:sz="0" w:space="0" w:color="auto"/>
        <w:bottom w:val="none" w:sz="0" w:space="0" w:color="auto"/>
        <w:right w:val="none" w:sz="0" w:space="0" w:color="auto"/>
      </w:divBdr>
    </w:div>
    <w:div w:id="988748910">
      <w:bodyDiv w:val="1"/>
      <w:marLeft w:val="0"/>
      <w:marRight w:val="0"/>
      <w:marTop w:val="0"/>
      <w:marBottom w:val="0"/>
      <w:divBdr>
        <w:top w:val="none" w:sz="0" w:space="0" w:color="auto"/>
        <w:left w:val="none" w:sz="0" w:space="0" w:color="auto"/>
        <w:bottom w:val="none" w:sz="0" w:space="0" w:color="auto"/>
        <w:right w:val="none" w:sz="0" w:space="0" w:color="auto"/>
      </w:divBdr>
    </w:div>
    <w:div w:id="994987537">
      <w:bodyDiv w:val="1"/>
      <w:marLeft w:val="0"/>
      <w:marRight w:val="0"/>
      <w:marTop w:val="0"/>
      <w:marBottom w:val="0"/>
      <w:divBdr>
        <w:top w:val="none" w:sz="0" w:space="0" w:color="auto"/>
        <w:left w:val="none" w:sz="0" w:space="0" w:color="auto"/>
        <w:bottom w:val="none" w:sz="0" w:space="0" w:color="auto"/>
        <w:right w:val="none" w:sz="0" w:space="0" w:color="auto"/>
      </w:divBdr>
    </w:div>
    <w:div w:id="995492159">
      <w:bodyDiv w:val="1"/>
      <w:marLeft w:val="0"/>
      <w:marRight w:val="0"/>
      <w:marTop w:val="0"/>
      <w:marBottom w:val="0"/>
      <w:divBdr>
        <w:top w:val="none" w:sz="0" w:space="0" w:color="auto"/>
        <w:left w:val="none" w:sz="0" w:space="0" w:color="auto"/>
        <w:bottom w:val="none" w:sz="0" w:space="0" w:color="auto"/>
        <w:right w:val="none" w:sz="0" w:space="0" w:color="auto"/>
      </w:divBdr>
    </w:div>
    <w:div w:id="1005132953">
      <w:bodyDiv w:val="1"/>
      <w:marLeft w:val="0"/>
      <w:marRight w:val="0"/>
      <w:marTop w:val="0"/>
      <w:marBottom w:val="0"/>
      <w:divBdr>
        <w:top w:val="none" w:sz="0" w:space="0" w:color="auto"/>
        <w:left w:val="none" w:sz="0" w:space="0" w:color="auto"/>
        <w:bottom w:val="none" w:sz="0" w:space="0" w:color="auto"/>
        <w:right w:val="none" w:sz="0" w:space="0" w:color="auto"/>
      </w:divBdr>
    </w:div>
    <w:div w:id="1009214075">
      <w:bodyDiv w:val="1"/>
      <w:marLeft w:val="0"/>
      <w:marRight w:val="0"/>
      <w:marTop w:val="0"/>
      <w:marBottom w:val="0"/>
      <w:divBdr>
        <w:top w:val="none" w:sz="0" w:space="0" w:color="auto"/>
        <w:left w:val="none" w:sz="0" w:space="0" w:color="auto"/>
        <w:bottom w:val="none" w:sz="0" w:space="0" w:color="auto"/>
        <w:right w:val="none" w:sz="0" w:space="0" w:color="auto"/>
      </w:divBdr>
    </w:div>
    <w:div w:id="1027101494">
      <w:bodyDiv w:val="1"/>
      <w:marLeft w:val="0"/>
      <w:marRight w:val="0"/>
      <w:marTop w:val="0"/>
      <w:marBottom w:val="0"/>
      <w:divBdr>
        <w:top w:val="none" w:sz="0" w:space="0" w:color="auto"/>
        <w:left w:val="none" w:sz="0" w:space="0" w:color="auto"/>
        <w:bottom w:val="none" w:sz="0" w:space="0" w:color="auto"/>
        <w:right w:val="none" w:sz="0" w:space="0" w:color="auto"/>
      </w:divBdr>
    </w:div>
    <w:div w:id="1030449700">
      <w:bodyDiv w:val="1"/>
      <w:marLeft w:val="0"/>
      <w:marRight w:val="0"/>
      <w:marTop w:val="0"/>
      <w:marBottom w:val="0"/>
      <w:divBdr>
        <w:top w:val="none" w:sz="0" w:space="0" w:color="auto"/>
        <w:left w:val="none" w:sz="0" w:space="0" w:color="auto"/>
        <w:bottom w:val="none" w:sz="0" w:space="0" w:color="auto"/>
        <w:right w:val="none" w:sz="0" w:space="0" w:color="auto"/>
      </w:divBdr>
    </w:div>
    <w:div w:id="1035499067">
      <w:bodyDiv w:val="1"/>
      <w:marLeft w:val="0"/>
      <w:marRight w:val="0"/>
      <w:marTop w:val="0"/>
      <w:marBottom w:val="0"/>
      <w:divBdr>
        <w:top w:val="none" w:sz="0" w:space="0" w:color="auto"/>
        <w:left w:val="none" w:sz="0" w:space="0" w:color="auto"/>
        <w:bottom w:val="none" w:sz="0" w:space="0" w:color="auto"/>
        <w:right w:val="none" w:sz="0" w:space="0" w:color="auto"/>
      </w:divBdr>
    </w:div>
    <w:div w:id="1053188231">
      <w:bodyDiv w:val="1"/>
      <w:marLeft w:val="0"/>
      <w:marRight w:val="0"/>
      <w:marTop w:val="0"/>
      <w:marBottom w:val="0"/>
      <w:divBdr>
        <w:top w:val="none" w:sz="0" w:space="0" w:color="auto"/>
        <w:left w:val="none" w:sz="0" w:space="0" w:color="auto"/>
        <w:bottom w:val="none" w:sz="0" w:space="0" w:color="auto"/>
        <w:right w:val="none" w:sz="0" w:space="0" w:color="auto"/>
      </w:divBdr>
    </w:div>
    <w:div w:id="1063914957">
      <w:bodyDiv w:val="1"/>
      <w:marLeft w:val="0"/>
      <w:marRight w:val="0"/>
      <w:marTop w:val="0"/>
      <w:marBottom w:val="0"/>
      <w:divBdr>
        <w:top w:val="none" w:sz="0" w:space="0" w:color="auto"/>
        <w:left w:val="none" w:sz="0" w:space="0" w:color="auto"/>
        <w:bottom w:val="none" w:sz="0" w:space="0" w:color="auto"/>
        <w:right w:val="none" w:sz="0" w:space="0" w:color="auto"/>
      </w:divBdr>
    </w:div>
    <w:div w:id="1078333541">
      <w:bodyDiv w:val="1"/>
      <w:marLeft w:val="0"/>
      <w:marRight w:val="0"/>
      <w:marTop w:val="0"/>
      <w:marBottom w:val="0"/>
      <w:divBdr>
        <w:top w:val="none" w:sz="0" w:space="0" w:color="auto"/>
        <w:left w:val="none" w:sz="0" w:space="0" w:color="auto"/>
        <w:bottom w:val="none" w:sz="0" w:space="0" w:color="auto"/>
        <w:right w:val="none" w:sz="0" w:space="0" w:color="auto"/>
      </w:divBdr>
    </w:div>
    <w:div w:id="1085683965">
      <w:bodyDiv w:val="1"/>
      <w:marLeft w:val="0"/>
      <w:marRight w:val="0"/>
      <w:marTop w:val="0"/>
      <w:marBottom w:val="0"/>
      <w:divBdr>
        <w:top w:val="none" w:sz="0" w:space="0" w:color="auto"/>
        <w:left w:val="none" w:sz="0" w:space="0" w:color="auto"/>
        <w:bottom w:val="none" w:sz="0" w:space="0" w:color="auto"/>
        <w:right w:val="none" w:sz="0" w:space="0" w:color="auto"/>
      </w:divBdr>
    </w:div>
    <w:div w:id="1102725537">
      <w:bodyDiv w:val="1"/>
      <w:marLeft w:val="0"/>
      <w:marRight w:val="0"/>
      <w:marTop w:val="0"/>
      <w:marBottom w:val="0"/>
      <w:divBdr>
        <w:top w:val="none" w:sz="0" w:space="0" w:color="auto"/>
        <w:left w:val="none" w:sz="0" w:space="0" w:color="auto"/>
        <w:bottom w:val="none" w:sz="0" w:space="0" w:color="auto"/>
        <w:right w:val="none" w:sz="0" w:space="0" w:color="auto"/>
      </w:divBdr>
    </w:div>
    <w:div w:id="1107582646">
      <w:bodyDiv w:val="1"/>
      <w:marLeft w:val="0"/>
      <w:marRight w:val="0"/>
      <w:marTop w:val="0"/>
      <w:marBottom w:val="0"/>
      <w:divBdr>
        <w:top w:val="none" w:sz="0" w:space="0" w:color="auto"/>
        <w:left w:val="none" w:sz="0" w:space="0" w:color="auto"/>
        <w:bottom w:val="none" w:sz="0" w:space="0" w:color="auto"/>
        <w:right w:val="none" w:sz="0" w:space="0" w:color="auto"/>
      </w:divBdr>
    </w:div>
    <w:div w:id="1114253512">
      <w:bodyDiv w:val="1"/>
      <w:marLeft w:val="0"/>
      <w:marRight w:val="0"/>
      <w:marTop w:val="0"/>
      <w:marBottom w:val="0"/>
      <w:divBdr>
        <w:top w:val="none" w:sz="0" w:space="0" w:color="auto"/>
        <w:left w:val="none" w:sz="0" w:space="0" w:color="auto"/>
        <w:bottom w:val="none" w:sz="0" w:space="0" w:color="auto"/>
        <w:right w:val="none" w:sz="0" w:space="0" w:color="auto"/>
      </w:divBdr>
    </w:div>
    <w:div w:id="1125078228">
      <w:bodyDiv w:val="1"/>
      <w:marLeft w:val="0"/>
      <w:marRight w:val="0"/>
      <w:marTop w:val="0"/>
      <w:marBottom w:val="0"/>
      <w:divBdr>
        <w:top w:val="none" w:sz="0" w:space="0" w:color="auto"/>
        <w:left w:val="none" w:sz="0" w:space="0" w:color="auto"/>
        <w:bottom w:val="none" w:sz="0" w:space="0" w:color="auto"/>
        <w:right w:val="none" w:sz="0" w:space="0" w:color="auto"/>
      </w:divBdr>
    </w:div>
    <w:div w:id="1125924467">
      <w:bodyDiv w:val="1"/>
      <w:marLeft w:val="0"/>
      <w:marRight w:val="0"/>
      <w:marTop w:val="0"/>
      <w:marBottom w:val="0"/>
      <w:divBdr>
        <w:top w:val="none" w:sz="0" w:space="0" w:color="auto"/>
        <w:left w:val="none" w:sz="0" w:space="0" w:color="auto"/>
        <w:bottom w:val="none" w:sz="0" w:space="0" w:color="auto"/>
        <w:right w:val="none" w:sz="0" w:space="0" w:color="auto"/>
      </w:divBdr>
    </w:div>
    <w:div w:id="1128088984">
      <w:bodyDiv w:val="1"/>
      <w:marLeft w:val="0"/>
      <w:marRight w:val="0"/>
      <w:marTop w:val="0"/>
      <w:marBottom w:val="0"/>
      <w:divBdr>
        <w:top w:val="none" w:sz="0" w:space="0" w:color="auto"/>
        <w:left w:val="none" w:sz="0" w:space="0" w:color="auto"/>
        <w:bottom w:val="none" w:sz="0" w:space="0" w:color="auto"/>
        <w:right w:val="none" w:sz="0" w:space="0" w:color="auto"/>
      </w:divBdr>
    </w:div>
    <w:div w:id="1146435220">
      <w:bodyDiv w:val="1"/>
      <w:marLeft w:val="0"/>
      <w:marRight w:val="0"/>
      <w:marTop w:val="0"/>
      <w:marBottom w:val="0"/>
      <w:divBdr>
        <w:top w:val="none" w:sz="0" w:space="0" w:color="auto"/>
        <w:left w:val="none" w:sz="0" w:space="0" w:color="auto"/>
        <w:bottom w:val="none" w:sz="0" w:space="0" w:color="auto"/>
        <w:right w:val="none" w:sz="0" w:space="0" w:color="auto"/>
      </w:divBdr>
    </w:div>
    <w:div w:id="1187062633">
      <w:bodyDiv w:val="1"/>
      <w:marLeft w:val="0"/>
      <w:marRight w:val="0"/>
      <w:marTop w:val="0"/>
      <w:marBottom w:val="0"/>
      <w:divBdr>
        <w:top w:val="none" w:sz="0" w:space="0" w:color="auto"/>
        <w:left w:val="none" w:sz="0" w:space="0" w:color="auto"/>
        <w:bottom w:val="none" w:sz="0" w:space="0" w:color="auto"/>
        <w:right w:val="none" w:sz="0" w:space="0" w:color="auto"/>
      </w:divBdr>
    </w:div>
    <w:div w:id="1213735880">
      <w:bodyDiv w:val="1"/>
      <w:marLeft w:val="0"/>
      <w:marRight w:val="0"/>
      <w:marTop w:val="0"/>
      <w:marBottom w:val="0"/>
      <w:divBdr>
        <w:top w:val="none" w:sz="0" w:space="0" w:color="auto"/>
        <w:left w:val="none" w:sz="0" w:space="0" w:color="auto"/>
        <w:bottom w:val="none" w:sz="0" w:space="0" w:color="auto"/>
        <w:right w:val="none" w:sz="0" w:space="0" w:color="auto"/>
      </w:divBdr>
    </w:div>
    <w:div w:id="1215310409">
      <w:bodyDiv w:val="1"/>
      <w:marLeft w:val="0"/>
      <w:marRight w:val="0"/>
      <w:marTop w:val="0"/>
      <w:marBottom w:val="0"/>
      <w:divBdr>
        <w:top w:val="none" w:sz="0" w:space="0" w:color="auto"/>
        <w:left w:val="none" w:sz="0" w:space="0" w:color="auto"/>
        <w:bottom w:val="none" w:sz="0" w:space="0" w:color="auto"/>
        <w:right w:val="none" w:sz="0" w:space="0" w:color="auto"/>
      </w:divBdr>
    </w:div>
    <w:div w:id="1223518552">
      <w:bodyDiv w:val="1"/>
      <w:marLeft w:val="0"/>
      <w:marRight w:val="0"/>
      <w:marTop w:val="0"/>
      <w:marBottom w:val="0"/>
      <w:divBdr>
        <w:top w:val="none" w:sz="0" w:space="0" w:color="auto"/>
        <w:left w:val="none" w:sz="0" w:space="0" w:color="auto"/>
        <w:bottom w:val="none" w:sz="0" w:space="0" w:color="auto"/>
        <w:right w:val="none" w:sz="0" w:space="0" w:color="auto"/>
      </w:divBdr>
    </w:div>
    <w:div w:id="1232885800">
      <w:bodyDiv w:val="1"/>
      <w:marLeft w:val="0"/>
      <w:marRight w:val="0"/>
      <w:marTop w:val="0"/>
      <w:marBottom w:val="0"/>
      <w:divBdr>
        <w:top w:val="none" w:sz="0" w:space="0" w:color="auto"/>
        <w:left w:val="none" w:sz="0" w:space="0" w:color="auto"/>
        <w:bottom w:val="none" w:sz="0" w:space="0" w:color="auto"/>
        <w:right w:val="none" w:sz="0" w:space="0" w:color="auto"/>
      </w:divBdr>
    </w:div>
    <w:div w:id="1238173099">
      <w:bodyDiv w:val="1"/>
      <w:marLeft w:val="0"/>
      <w:marRight w:val="0"/>
      <w:marTop w:val="0"/>
      <w:marBottom w:val="0"/>
      <w:divBdr>
        <w:top w:val="none" w:sz="0" w:space="0" w:color="auto"/>
        <w:left w:val="none" w:sz="0" w:space="0" w:color="auto"/>
        <w:bottom w:val="none" w:sz="0" w:space="0" w:color="auto"/>
        <w:right w:val="none" w:sz="0" w:space="0" w:color="auto"/>
      </w:divBdr>
    </w:div>
    <w:div w:id="1249969510">
      <w:bodyDiv w:val="1"/>
      <w:marLeft w:val="0"/>
      <w:marRight w:val="0"/>
      <w:marTop w:val="0"/>
      <w:marBottom w:val="0"/>
      <w:divBdr>
        <w:top w:val="none" w:sz="0" w:space="0" w:color="auto"/>
        <w:left w:val="none" w:sz="0" w:space="0" w:color="auto"/>
        <w:bottom w:val="none" w:sz="0" w:space="0" w:color="auto"/>
        <w:right w:val="none" w:sz="0" w:space="0" w:color="auto"/>
      </w:divBdr>
    </w:div>
    <w:div w:id="1269658646">
      <w:bodyDiv w:val="1"/>
      <w:marLeft w:val="0"/>
      <w:marRight w:val="0"/>
      <w:marTop w:val="0"/>
      <w:marBottom w:val="0"/>
      <w:divBdr>
        <w:top w:val="none" w:sz="0" w:space="0" w:color="auto"/>
        <w:left w:val="none" w:sz="0" w:space="0" w:color="auto"/>
        <w:bottom w:val="none" w:sz="0" w:space="0" w:color="auto"/>
        <w:right w:val="none" w:sz="0" w:space="0" w:color="auto"/>
      </w:divBdr>
    </w:div>
    <w:div w:id="1293293702">
      <w:bodyDiv w:val="1"/>
      <w:marLeft w:val="0"/>
      <w:marRight w:val="0"/>
      <w:marTop w:val="0"/>
      <w:marBottom w:val="0"/>
      <w:divBdr>
        <w:top w:val="none" w:sz="0" w:space="0" w:color="auto"/>
        <w:left w:val="none" w:sz="0" w:space="0" w:color="auto"/>
        <w:bottom w:val="none" w:sz="0" w:space="0" w:color="auto"/>
        <w:right w:val="none" w:sz="0" w:space="0" w:color="auto"/>
      </w:divBdr>
    </w:div>
    <w:div w:id="1320958235">
      <w:bodyDiv w:val="1"/>
      <w:marLeft w:val="0"/>
      <w:marRight w:val="0"/>
      <w:marTop w:val="0"/>
      <w:marBottom w:val="0"/>
      <w:divBdr>
        <w:top w:val="none" w:sz="0" w:space="0" w:color="auto"/>
        <w:left w:val="none" w:sz="0" w:space="0" w:color="auto"/>
        <w:bottom w:val="none" w:sz="0" w:space="0" w:color="auto"/>
        <w:right w:val="none" w:sz="0" w:space="0" w:color="auto"/>
      </w:divBdr>
    </w:div>
    <w:div w:id="1321614591">
      <w:bodyDiv w:val="1"/>
      <w:marLeft w:val="0"/>
      <w:marRight w:val="0"/>
      <w:marTop w:val="0"/>
      <w:marBottom w:val="0"/>
      <w:divBdr>
        <w:top w:val="none" w:sz="0" w:space="0" w:color="auto"/>
        <w:left w:val="none" w:sz="0" w:space="0" w:color="auto"/>
        <w:bottom w:val="none" w:sz="0" w:space="0" w:color="auto"/>
        <w:right w:val="none" w:sz="0" w:space="0" w:color="auto"/>
      </w:divBdr>
    </w:div>
    <w:div w:id="1330448993">
      <w:bodyDiv w:val="1"/>
      <w:marLeft w:val="0"/>
      <w:marRight w:val="0"/>
      <w:marTop w:val="0"/>
      <w:marBottom w:val="0"/>
      <w:divBdr>
        <w:top w:val="none" w:sz="0" w:space="0" w:color="auto"/>
        <w:left w:val="none" w:sz="0" w:space="0" w:color="auto"/>
        <w:bottom w:val="none" w:sz="0" w:space="0" w:color="auto"/>
        <w:right w:val="none" w:sz="0" w:space="0" w:color="auto"/>
      </w:divBdr>
    </w:div>
    <w:div w:id="1332566947">
      <w:bodyDiv w:val="1"/>
      <w:marLeft w:val="0"/>
      <w:marRight w:val="0"/>
      <w:marTop w:val="0"/>
      <w:marBottom w:val="0"/>
      <w:divBdr>
        <w:top w:val="none" w:sz="0" w:space="0" w:color="auto"/>
        <w:left w:val="none" w:sz="0" w:space="0" w:color="auto"/>
        <w:bottom w:val="none" w:sz="0" w:space="0" w:color="auto"/>
        <w:right w:val="none" w:sz="0" w:space="0" w:color="auto"/>
      </w:divBdr>
    </w:div>
    <w:div w:id="1345398158">
      <w:bodyDiv w:val="1"/>
      <w:marLeft w:val="0"/>
      <w:marRight w:val="0"/>
      <w:marTop w:val="0"/>
      <w:marBottom w:val="0"/>
      <w:divBdr>
        <w:top w:val="none" w:sz="0" w:space="0" w:color="auto"/>
        <w:left w:val="none" w:sz="0" w:space="0" w:color="auto"/>
        <w:bottom w:val="none" w:sz="0" w:space="0" w:color="auto"/>
        <w:right w:val="none" w:sz="0" w:space="0" w:color="auto"/>
      </w:divBdr>
    </w:div>
    <w:div w:id="1347251870">
      <w:bodyDiv w:val="1"/>
      <w:marLeft w:val="0"/>
      <w:marRight w:val="0"/>
      <w:marTop w:val="0"/>
      <w:marBottom w:val="0"/>
      <w:divBdr>
        <w:top w:val="none" w:sz="0" w:space="0" w:color="auto"/>
        <w:left w:val="none" w:sz="0" w:space="0" w:color="auto"/>
        <w:bottom w:val="none" w:sz="0" w:space="0" w:color="auto"/>
        <w:right w:val="none" w:sz="0" w:space="0" w:color="auto"/>
      </w:divBdr>
    </w:div>
    <w:div w:id="1350058066">
      <w:bodyDiv w:val="1"/>
      <w:marLeft w:val="0"/>
      <w:marRight w:val="0"/>
      <w:marTop w:val="0"/>
      <w:marBottom w:val="0"/>
      <w:divBdr>
        <w:top w:val="none" w:sz="0" w:space="0" w:color="auto"/>
        <w:left w:val="none" w:sz="0" w:space="0" w:color="auto"/>
        <w:bottom w:val="none" w:sz="0" w:space="0" w:color="auto"/>
        <w:right w:val="none" w:sz="0" w:space="0" w:color="auto"/>
      </w:divBdr>
    </w:div>
    <w:div w:id="1362242742">
      <w:bodyDiv w:val="1"/>
      <w:marLeft w:val="0"/>
      <w:marRight w:val="0"/>
      <w:marTop w:val="0"/>
      <w:marBottom w:val="0"/>
      <w:divBdr>
        <w:top w:val="none" w:sz="0" w:space="0" w:color="auto"/>
        <w:left w:val="none" w:sz="0" w:space="0" w:color="auto"/>
        <w:bottom w:val="none" w:sz="0" w:space="0" w:color="auto"/>
        <w:right w:val="none" w:sz="0" w:space="0" w:color="auto"/>
      </w:divBdr>
    </w:div>
    <w:div w:id="1364554823">
      <w:bodyDiv w:val="1"/>
      <w:marLeft w:val="0"/>
      <w:marRight w:val="0"/>
      <w:marTop w:val="0"/>
      <w:marBottom w:val="0"/>
      <w:divBdr>
        <w:top w:val="none" w:sz="0" w:space="0" w:color="auto"/>
        <w:left w:val="none" w:sz="0" w:space="0" w:color="auto"/>
        <w:bottom w:val="none" w:sz="0" w:space="0" w:color="auto"/>
        <w:right w:val="none" w:sz="0" w:space="0" w:color="auto"/>
      </w:divBdr>
    </w:div>
    <w:div w:id="1384134013">
      <w:bodyDiv w:val="1"/>
      <w:marLeft w:val="0"/>
      <w:marRight w:val="0"/>
      <w:marTop w:val="0"/>
      <w:marBottom w:val="0"/>
      <w:divBdr>
        <w:top w:val="none" w:sz="0" w:space="0" w:color="auto"/>
        <w:left w:val="none" w:sz="0" w:space="0" w:color="auto"/>
        <w:bottom w:val="none" w:sz="0" w:space="0" w:color="auto"/>
        <w:right w:val="none" w:sz="0" w:space="0" w:color="auto"/>
      </w:divBdr>
    </w:div>
    <w:div w:id="1384258697">
      <w:bodyDiv w:val="1"/>
      <w:marLeft w:val="0"/>
      <w:marRight w:val="0"/>
      <w:marTop w:val="0"/>
      <w:marBottom w:val="0"/>
      <w:divBdr>
        <w:top w:val="none" w:sz="0" w:space="0" w:color="auto"/>
        <w:left w:val="none" w:sz="0" w:space="0" w:color="auto"/>
        <w:bottom w:val="none" w:sz="0" w:space="0" w:color="auto"/>
        <w:right w:val="none" w:sz="0" w:space="0" w:color="auto"/>
      </w:divBdr>
    </w:div>
    <w:div w:id="1394280689">
      <w:bodyDiv w:val="1"/>
      <w:marLeft w:val="0"/>
      <w:marRight w:val="0"/>
      <w:marTop w:val="0"/>
      <w:marBottom w:val="0"/>
      <w:divBdr>
        <w:top w:val="none" w:sz="0" w:space="0" w:color="auto"/>
        <w:left w:val="none" w:sz="0" w:space="0" w:color="auto"/>
        <w:bottom w:val="none" w:sz="0" w:space="0" w:color="auto"/>
        <w:right w:val="none" w:sz="0" w:space="0" w:color="auto"/>
      </w:divBdr>
    </w:div>
    <w:div w:id="1394502006">
      <w:bodyDiv w:val="1"/>
      <w:marLeft w:val="0"/>
      <w:marRight w:val="0"/>
      <w:marTop w:val="0"/>
      <w:marBottom w:val="0"/>
      <w:divBdr>
        <w:top w:val="none" w:sz="0" w:space="0" w:color="auto"/>
        <w:left w:val="none" w:sz="0" w:space="0" w:color="auto"/>
        <w:bottom w:val="none" w:sz="0" w:space="0" w:color="auto"/>
        <w:right w:val="none" w:sz="0" w:space="0" w:color="auto"/>
      </w:divBdr>
    </w:div>
    <w:div w:id="1402289464">
      <w:bodyDiv w:val="1"/>
      <w:marLeft w:val="0"/>
      <w:marRight w:val="0"/>
      <w:marTop w:val="0"/>
      <w:marBottom w:val="0"/>
      <w:divBdr>
        <w:top w:val="none" w:sz="0" w:space="0" w:color="auto"/>
        <w:left w:val="none" w:sz="0" w:space="0" w:color="auto"/>
        <w:bottom w:val="none" w:sz="0" w:space="0" w:color="auto"/>
        <w:right w:val="none" w:sz="0" w:space="0" w:color="auto"/>
      </w:divBdr>
    </w:div>
    <w:div w:id="1410157661">
      <w:bodyDiv w:val="1"/>
      <w:marLeft w:val="0"/>
      <w:marRight w:val="0"/>
      <w:marTop w:val="0"/>
      <w:marBottom w:val="0"/>
      <w:divBdr>
        <w:top w:val="none" w:sz="0" w:space="0" w:color="auto"/>
        <w:left w:val="none" w:sz="0" w:space="0" w:color="auto"/>
        <w:bottom w:val="none" w:sz="0" w:space="0" w:color="auto"/>
        <w:right w:val="none" w:sz="0" w:space="0" w:color="auto"/>
      </w:divBdr>
    </w:div>
    <w:div w:id="1436249891">
      <w:bodyDiv w:val="1"/>
      <w:marLeft w:val="0"/>
      <w:marRight w:val="0"/>
      <w:marTop w:val="0"/>
      <w:marBottom w:val="0"/>
      <w:divBdr>
        <w:top w:val="none" w:sz="0" w:space="0" w:color="auto"/>
        <w:left w:val="none" w:sz="0" w:space="0" w:color="auto"/>
        <w:bottom w:val="none" w:sz="0" w:space="0" w:color="auto"/>
        <w:right w:val="none" w:sz="0" w:space="0" w:color="auto"/>
      </w:divBdr>
    </w:div>
    <w:div w:id="1439134833">
      <w:bodyDiv w:val="1"/>
      <w:marLeft w:val="0"/>
      <w:marRight w:val="0"/>
      <w:marTop w:val="0"/>
      <w:marBottom w:val="0"/>
      <w:divBdr>
        <w:top w:val="none" w:sz="0" w:space="0" w:color="auto"/>
        <w:left w:val="none" w:sz="0" w:space="0" w:color="auto"/>
        <w:bottom w:val="none" w:sz="0" w:space="0" w:color="auto"/>
        <w:right w:val="none" w:sz="0" w:space="0" w:color="auto"/>
      </w:divBdr>
    </w:div>
    <w:div w:id="1444576131">
      <w:bodyDiv w:val="1"/>
      <w:marLeft w:val="0"/>
      <w:marRight w:val="0"/>
      <w:marTop w:val="0"/>
      <w:marBottom w:val="0"/>
      <w:divBdr>
        <w:top w:val="none" w:sz="0" w:space="0" w:color="auto"/>
        <w:left w:val="none" w:sz="0" w:space="0" w:color="auto"/>
        <w:bottom w:val="none" w:sz="0" w:space="0" w:color="auto"/>
        <w:right w:val="none" w:sz="0" w:space="0" w:color="auto"/>
      </w:divBdr>
    </w:div>
    <w:div w:id="1447314713">
      <w:bodyDiv w:val="1"/>
      <w:marLeft w:val="0"/>
      <w:marRight w:val="0"/>
      <w:marTop w:val="0"/>
      <w:marBottom w:val="0"/>
      <w:divBdr>
        <w:top w:val="none" w:sz="0" w:space="0" w:color="auto"/>
        <w:left w:val="none" w:sz="0" w:space="0" w:color="auto"/>
        <w:bottom w:val="none" w:sz="0" w:space="0" w:color="auto"/>
        <w:right w:val="none" w:sz="0" w:space="0" w:color="auto"/>
      </w:divBdr>
    </w:div>
    <w:div w:id="1448281393">
      <w:bodyDiv w:val="1"/>
      <w:marLeft w:val="0"/>
      <w:marRight w:val="0"/>
      <w:marTop w:val="0"/>
      <w:marBottom w:val="0"/>
      <w:divBdr>
        <w:top w:val="none" w:sz="0" w:space="0" w:color="auto"/>
        <w:left w:val="none" w:sz="0" w:space="0" w:color="auto"/>
        <w:bottom w:val="none" w:sz="0" w:space="0" w:color="auto"/>
        <w:right w:val="none" w:sz="0" w:space="0" w:color="auto"/>
      </w:divBdr>
    </w:div>
    <w:div w:id="1474827450">
      <w:bodyDiv w:val="1"/>
      <w:marLeft w:val="0"/>
      <w:marRight w:val="0"/>
      <w:marTop w:val="0"/>
      <w:marBottom w:val="0"/>
      <w:divBdr>
        <w:top w:val="none" w:sz="0" w:space="0" w:color="auto"/>
        <w:left w:val="none" w:sz="0" w:space="0" w:color="auto"/>
        <w:bottom w:val="none" w:sz="0" w:space="0" w:color="auto"/>
        <w:right w:val="none" w:sz="0" w:space="0" w:color="auto"/>
      </w:divBdr>
    </w:div>
    <w:div w:id="1482313175">
      <w:bodyDiv w:val="1"/>
      <w:marLeft w:val="0"/>
      <w:marRight w:val="0"/>
      <w:marTop w:val="0"/>
      <w:marBottom w:val="0"/>
      <w:divBdr>
        <w:top w:val="none" w:sz="0" w:space="0" w:color="auto"/>
        <w:left w:val="none" w:sz="0" w:space="0" w:color="auto"/>
        <w:bottom w:val="none" w:sz="0" w:space="0" w:color="auto"/>
        <w:right w:val="none" w:sz="0" w:space="0" w:color="auto"/>
      </w:divBdr>
    </w:div>
    <w:div w:id="1484159943">
      <w:bodyDiv w:val="1"/>
      <w:marLeft w:val="0"/>
      <w:marRight w:val="0"/>
      <w:marTop w:val="0"/>
      <w:marBottom w:val="0"/>
      <w:divBdr>
        <w:top w:val="none" w:sz="0" w:space="0" w:color="auto"/>
        <w:left w:val="none" w:sz="0" w:space="0" w:color="auto"/>
        <w:bottom w:val="none" w:sz="0" w:space="0" w:color="auto"/>
        <w:right w:val="none" w:sz="0" w:space="0" w:color="auto"/>
      </w:divBdr>
    </w:div>
    <w:div w:id="1513227797">
      <w:bodyDiv w:val="1"/>
      <w:marLeft w:val="0"/>
      <w:marRight w:val="0"/>
      <w:marTop w:val="0"/>
      <w:marBottom w:val="0"/>
      <w:divBdr>
        <w:top w:val="none" w:sz="0" w:space="0" w:color="auto"/>
        <w:left w:val="none" w:sz="0" w:space="0" w:color="auto"/>
        <w:bottom w:val="none" w:sz="0" w:space="0" w:color="auto"/>
        <w:right w:val="none" w:sz="0" w:space="0" w:color="auto"/>
      </w:divBdr>
    </w:div>
    <w:div w:id="1518886670">
      <w:bodyDiv w:val="1"/>
      <w:marLeft w:val="0"/>
      <w:marRight w:val="0"/>
      <w:marTop w:val="0"/>
      <w:marBottom w:val="0"/>
      <w:divBdr>
        <w:top w:val="none" w:sz="0" w:space="0" w:color="auto"/>
        <w:left w:val="none" w:sz="0" w:space="0" w:color="auto"/>
        <w:bottom w:val="none" w:sz="0" w:space="0" w:color="auto"/>
        <w:right w:val="none" w:sz="0" w:space="0" w:color="auto"/>
      </w:divBdr>
    </w:div>
    <w:div w:id="1519082248">
      <w:bodyDiv w:val="1"/>
      <w:marLeft w:val="0"/>
      <w:marRight w:val="0"/>
      <w:marTop w:val="0"/>
      <w:marBottom w:val="0"/>
      <w:divBdr>
        <w:top w:val="none" w:sz="0" w:space="0" w:color="auto"/>
        <w:left w:val="none" w:sz="0" w:space="0" w:color="auto"/>
        <w:bottom w:val="none" w:sz="0" w:space="0" w:color="auto"/>
        <w:right w:val="none" w:sz="0" w:space="0" w:color="auto"/>
      </w:divBdr>
    </w:div>
    <w:div w:id="1527404322">
      <w:bodyDiv w:val="1"/>
      <w:marLeft w:val="0"/>
      <w:marRight w:val="0"/>
      <w:marTop w:val="0"/>
      <w:marBottom w:val="0"/>
      <w:divBdr>
        <w:top w:val="none" w:sz="0" w:space="0" w:color="auto"/>
        <w:left w:val="none" w:sz="0" w:space="0" w:color="auto"/>
        <w:bottom w:val="none" w:sz="0" w:space="0" w:color="auto"/>
        <w:right w:val="none" w:sz="0" w:space="0" w:color="auto"/>
      </w:divBdr>
    </w:div>
    <w:div w:id="1527908299">
      <w:bodyDiv w:val="1"/>
      <w:marLeft w:val="0"/>
      <w:marRight w:val="0"/>
      <w:marTop w:val="0"/>
      <w:marBottom w:val="0"/>
      <w:divBdr>
        <w:top w:val="none" w:sz="0" w:space="0" w:color="auto"/>
        <w:left w:val="none" w:sz="0" w:space="0" w:color="auto"/>
        <w:bottom w:val="none" w:sz="0" w:space="0" w:color="auto"/>
        <w:right w:val="none" w:sz="0" w:space="0" w:color="auto"/>
      </w:divBdr>
    </w:div>
    <w:div w:id="1531450559">
      <w:bodyDiv w:val="1"/>
      <w:marLeft w:val="0"/>
      <w:marRight w:val="0"/>
      <w:marTop w:val="0"/>
      <w:marBottom w:val="0"/>
      <w:divBdr>
        <w:top w:val="none" w:sz="0" w:space="0" w:color="auto"/>
        <w:left w:val="none" w:sz="0" w:space="0" w:color="auto"/>
        <w:bottom w:val="none" w:sz="0" w:space="0" w:color="auto"/>
        <w:right w:val="none" w:sz="0" w:space="0" w:color="auto"/>
      </w:divBdr>
    </w:div>
    <w:div w:id="1533957205">
      <w:bodyDiv w:val="1"/>
      <w:marLeft w:val="0"/>
      <w:marRight w:val="0"/>
      <w:marTop w:val="0"/>
      <w:marBottom w:val="0"/>
      <w:divBdr>
        <w:top w:val="none" w:sz="0" w:space="0" w:color="auto"/>
        <w:left w:val="none" w:sz="0" w:space="0" w:color="auto"/>
        <w:bottom w:val="none" w:sz="0" w:space="0" w:color="auto"/>
        <w:right w:val="none" w:sz="0" w:space="0" w:color="auto"/>
      </w:divBdr>
    </w:div>
    <w:div w:id="1539708196">
      <w:bodyDiv w:val="1"/>
      <w:marLeft w:val="0"/>
      <w:marRight w:val="0"/>
      <w:marTop w:val="0"/>
      <w:marBottom w:val="0"/>
      <w:divBdr>
        <w:top w:val="none" w:sz="0" w:space="0" w:color="auto"/>
        <w:left w:val="none" w:sz="0" w:space="0" w:color="auto"/>
        <w:bottom w:val="none" w:sz="0" w:space="0" w:color="auto"/>
        <w:right w:val="none" w:sz="0" w:space="0" w:color="auto"/>
      </w:divBdr>
    </w:div>
    <w:div w:id="1575823118">
      <w:bodyDiv w:val="1"/>
      <w:marLeft w:val="0"/>
      <w:marRight w:val="0"/>
      <w:marTop w:val="0"/>
      <w:marBottom w:val="0"/>
      <w:divBdr>
        <w:top w:val="none" w:sz="0" w:space="0" w:color="auto"/>
        <w:left w:val="none" w:sz="0" w:space="0" w:color="auto"/>
        <w:bottom w:val="none" w:sz="0" w:space="0" w:color="auto"/>
        <w:right w:val="none" w:sz="0" w:space="0" w:color="auto"/>
      </w:divBdr>
    </w:div>
    <w:div w:id="1579750301">
      <w:bodyDiv w:val="1"/>
      <w:marLeft w:val="0"/>
      <w:marRight w:val="0"/>
      <w:marTop w:val="0"/>
      <w:marBottom w:val="0"/>
      <w:divBdr>
        <w:top w:val="none" w:sz="0" w:space="0" w:color="auto"/>
        <w:left w:val="none" w:sz="0" w:space="0" w:color="auto"/>
        <w:bottom w:val="none" w:sz="0" w:space="0" w:color="auto"/>
        <w:right w:val="none" w:sz="0" w:space="0" w:color="auto"/>
      </w:divBdr>
    </w:div>
    <w:div w:id="1585603707">
      <w:bodyDiv w:val="1"/>
      <w:marLeft w:val="0"/>
      <w:marRight w:val="0"/>
      <w:marTop w:val="0"/>
      <w:marBottom w:val="0"/>
      <w:divBdr>
        <w:top w:val="none" w:sz="0" w:space="0" w:color="auto"/>
        <w:left w:val="none" w:sz="0" w:space="0" w:color="auto"/>
        <w:bottom w:val="none" w:sz="0" w:space="0" w:color="auto"/>
        <w:right w:val="none" w:sz="0" w:space="0" w:color="auto"/>
      </w:divBdr>
    </w:div>
    <w:div w:id="1595626995">
      <w:bodyDiv w:val="1"/>
      <w:marLeft w:val="0"/>
      <w:marRight w:val="0"/>
      <w:marTop w:val="0"/>
      <w:marBottom w:val="0"/>
      <w:divBdr>
        <w:top w:val="none" w:sz="0" w:space="0" w:color="auto"/>
        <w:left w:val="none" w:sz="0" w:space="0" w:color="auto"/>
        <w:bottom w:val="none" w:sz="0" w:space="0" w:color="auto"/>
        <w:right w:val="none" w:sz="0" w:space="0" w:color="auto"/>
      </w:divBdr>
    </w:div>
    <w:div w:id="1597404604">
      <w:bodyDiv w:val="1"/>
      <w:marLeft w:val="0"/>
      <w:marRight w:val="0"/>
      <w:marTop w:val="0"/>
      <w:marBottom w:val="0"/>
      <w:divBdr>
        <w:top w:val="none" w:sz="0" w:space="0" w:color="auto"/>
        <w:left w:val="none" w:sz="0" w:space="0" w:color="auto"/>
        <w:bottom w:val="none" w:sz="0" w:space="0" w:color="auto"/>
        <w:right w:val="none" w:sz="0" w:space="0" w:color="auto"/>
      </w:divBdr>
    </w:div>
    <w:div w:id="1613856313">
      <w:bodyDiv w:val="1"/>
      <w:marLeft w:val="0"/>
      <w:marRight w:val="0"/>
      <w:marTop w:val="0"/>
      <w:marBottom w:val="0"/>
      <w:divBdr>
        <w:top w:val="none" w:sz="0" w:space="0" w:color="auto"/>
        <w:left w:val="none" w:sz="0" w:space="0" w:color="auto"/>
        <w:bottom w:val="none" w:sz="0" w:space="0" w:color="auto"/>
        <w:right w:val="none" w:sz="0" w:space="0" w:color="auto"/>
      </w:divBdr>
    </w:div>
    <w:div w:id="1646667226">
      <w:bodyDiv w:val="1"/>
      <w:marLeft w:val="0"/>
      <w:marRight w:val="0"/>
      <w:marTop w:val="0"/>
      <w:marBottom w:val="0"/>
      <w:divBdr>
        <w:top w:val="none" w:sz="0" w:space="0" w:color="auto"/>
        <w:left w:val="none" w:sz="0" w:space="0" w:color="auto"/>
        <w:bottom w:val="none" w:sz="0" w:space="0" w:color="auto"/>
        <w:right w:val="none" w:sz="0" w:space="0" w:color="auto"/>
      </w:divBdr>
    </w:div>
    <w:div w:id="1654093277">
      <w:bodyDiv w:val="1"/>
      <w:marLeft w:val="0"/>
      <w:marRight w:val="0"/>
      <w:marTop w:val="0"/>
      <w:marBottom w:val="0"/>
      <w:divBdr>
        <w:top w:val="none" w:sz="0" w:space="0" w:color="auto"/>
        <w:left w:val="none" w:sz="0" w:space="0" w:color="auto"/>
        <w:bottom w:val="none" w:sz="0" w:space="0" w:color="auto"/>
        <w:right w:val="none" w:sz="0" w:space="0" w:color="auto"/>
      </w:divBdr>
    </w:div>
    <w:div w:id="1658342150">
      <w:bodyDiv w:val="1"/>
      <w:marLeft w:val="0"/>
      <w:marRight w:val="0"/>
      <w:marTop w:val="0"/>
      <w:marBottom w:val="0"/>
      <w:divBdr>
        <w:top w:val="none" w:sz="0" w:space="0" w:color="auto"/>
        <w:left w:val="none" w:sz="0" w:space="0" w:color="auto"/>
        <w:bottom w:val="none" w:sz="0" w:space="0" w:color="auto"/>
        <w:right w:val="none" w:sz="0" w:space="0" w:color="auto"/>
      </w:divBdr>
    </w:div>
    <w:div w:id="1661158923">
      <w:bodyDiv w:val="1"/>
      <w:marLeft w:val="0"/>
      <w:marRight w:val="0"/>
      <w:marTop w:val="0"/>
      <w:marBottom w:val="0"/>
      <w:divBdr>
        <w:top w:val="none" w:sz="0" w:space="0" w:color="auto"/>
        <w:left w:val="none" w:sz="0" w:space="0" w:color="auto"/>
        <w:bottom w:val="none" w:sz="0" w:space="0" w:color="auto"/>
        <w:right w:val="none" w:sz="0" w:space="0" w:color="auto"/>
      </w:divBdr>
    </w:div>
    <w:div w:id="1663584718">
      <w:bodyDiv w:val="1"/>
      <w:marLeft w:val="0"/>
      <w:marRight w:val="0"/>
      <w:marTop w:val="0"/>
      <w:marBottom w:val="0"/>
      <w:divBdr>
        <w:top w:val="none" w:sz="0" w:space="0" w:color="auto"/>
        <w:left w:val="none" w:sz="0" w:space="0" w:color="auto"/>
        <w:bottom w:val="none" w:sz="0" w:space="0" w:color="auto"/>
        <w:right w:val="none" w:sz="0" w:space="0" w:color="auto"/>
      </w:divBdr>
    </w:div>
    <w:div w:id="1671254713">
      <w:bodyDiv w:val="1"/>
      <w:marLeft w:val="0"/>
      <w:marRight w:val="0"/>
      <w:marTop w:val="0"/>
      <w:marBottom w:val="0"/>
      <w:divBdr>
        <w:top w:val="none" w:sz="0" w:space="0" w:color="auto"/>
        <w:left w:val="none" w:sz="0" w:space="0" w:color="auto"/>
        <w:bottom w:val="none" w:sz="0" w:space="0" w:color="auto"/>
        <w:right w:val="none" w:sz="0" w:space="0" w:color="auto"/>
      </w:divBdr>
    </w:div>
    <w:div w:id="1673756143">
      <w:bodyDiv w:val="1"/>
      <w:marLeft w:val="0"/>
      <w:marRight w:val="0"/>
      <w:marTop w:val="0"/>
      <w:marBottom w:val="0"/>
      <w:divBdr>
        <w:top w:val="none" w:sz="0" w:space="0" w:color="auto"/>
        <w:left w:val="none" w:sz="0" w:space="0" w:color="auto"/>
        <w:bottom w:val="none" w:sz="0" w:space="0" w:color="auto"/>
        <w:right w:val="none" w:sz="0" w:space="0" w:color="auto"/>
      </w:divBdr>
    </w:div>
    <w:div w:id="1673946554">
      <w:bodyDiv w:val="1"/>
      <w:marLeft w:val="0"/>
      <w:marRight w:val="0"/>
      <w:marTop w:val="0"/>
      <w:marBottom w:val="0"/>
      <w:divBdr>
        <w:top w:val="none" w:sz="0" w:space="0" w:color="auto"/>
        <w:left w:val="none" w:sz="0" w:space="0" w:color="auto"/>
        <w:bottom w:val="none" w:sz="0" w:space="0" w:color="auto"/>
        <w:right w:val="none" w:sz="0" w:space="0" w:color="auto"/>
      </w:divBdr>
    </w:div>
    <w:div w:id="1685283892">
      <w:bodyDiv w:val="1"/>
      <w:marLeft w:val="0"/>
      <w:marRight w:val="0"/>
      <w:marTop w:val="0"/>
      <w:marBottom w:val="0"/>
      <w:divBdr>
        <w:top w:val="none" w:sz="0" w:space="0" w:color="auto"/>
        <w:left w:val="none" w:sz="0" w:space="0" w:color="auto"/>
        <w:bottom w:val="none" w:sz="0" w:space="0" w:color="auto"/>
        <w:right w:val="none" w:sz="0" w:space="0" w:color="auto"/>
      </w:divBdr>
    </w:div>
    <w:div w:id="1696072943">
      <w:bodyDiv w:val="1"/>
      <w:marLeft w:val="0"/>
      <w:marRight w:val="0"/>
      <w:marTop w:val="0"/>
      <w:marBottom w:val="0"/>
      <w:divBdr>
        <w:top w:val="none" w:sz="0" w:space="0" w:color="auto"/>
        <w:left w:val="none" w:sz="0" w:space="0" w:color="auto"/>
        <w:bottom w:val="none" w:sz="0" w:space="0" w:color="auto"/>
        <w:right w:val="none" w:sz="0" w:space="0" w:color="auto"/>
      </w:divBdr>
    </w:div>
    <w:div w:id="1700204563">
      <w:bodyDiv w:val="1"/>
      <w:marLeft w:val="0"/>
      <w:marRight w:val="0"/>
      <w:marTop w:val="0"/>
      <w:marBottom w:val="0"/>
      <w:divBdr>
        <w:top w:val="none" w:sz="0" w:space="0" w:color="auto"/>
        <w:left w:val="none" w:sz="0" w:space="0" w:color="auto"/>
        <w:bottom w:val="none" w:sz="0" w:space="0" w:color="auto"/>
        <w:right w:val="none" w:sz="0" w:space="0" w:color="auto"/>
      </w:divBdr>
    </w:div>
    <w:div w:id="1704091676">
      <w:bodyDiv w:val="1"/>
      <w:marLeft w:val="0"/>
      <w:marRight w:val="0"/>
      <w:marTop w:val="0"/>
      <w:marBottom w:val="0"/>
      <w:divBdr>
        <w:top w:val="none" w:sz="0" w:space="0" w:color="auto"/>
        <w:left w:val="none" w:sz="0" w:space="0" w:color="auto"/>
        <w:bottom w:val="none" w:sz="0" w:space="0" w:color="auto"/>
        <w:right w:val="none" w:sz="0" w:space="0" w:color="auto"/>
      </w:divBdr>
    </w:div>
    <w:div w:id="1725595488">
      <w:bodyDiv w:val="1"/>
      <w:marLeft w:val="0"/>
      <w:marRight w:val="0"/>
      <w:marTop w:val="0"/>
      <w:marBottom w:val="0"/>
      <w:divBdr>
        <w:top w:val="none" w:sz="0" w:space="0" w:color="auto"/>
        <w:left w:val="none" w:sz="0" w:space="0" w:color="auto"/>
        <w:bottom w:val="none" w:sz="0" w:space="0" w:color="auto"/>
        <w:right w:val="none" w:sz="0" w:space="0" w:color="auto"/>
      </w:divBdr>
    </w:div>
    <w:div w:id="1727021175">
      <w:bodyDiv w:val="1"/>
      <w:marLeft w:val="0"/>
      <w:marRight w:val="0"/>
      <w:marTop w:val="0"/>
      <w:marBottom w:val="0"/>
      <w:divBdr>
        <w:top w:val="none" w:sz="0" w:space="0" w:color="auto"/>
        <w:left w:val="none" w:sz="0" w:space="0" w:color="auto"/>
        <w:bottom w:val="none" w:sz="0" w:space="0" w:color="auto"/>
        <w:right w:val="none" w:sz="0" w:space="0" w:color="auto"/>
      </w:divBdr>
    </w:div>
    <w:div w:id="1733044193">
      <w:bodyDiv w:val="1"/>
      <w:marLeft w:val="0"/>
      <w:marRight w:val="0"/>
      <w:marTop w:val="0"/>
      <w:marBottom w:val="0"/>
      <w:divBdr>
        <w:top w:val="none" w:sz="0" w:space="0" w:color="auto"/>
        <w:left w:val="none" w:sz="0" w:space="0" w:color="auto"/>
        <w:bottom w:val="none" w:sz="0" w:space="0" w:color="auto"/>
        <w:right w:val="none" w:sz="0" w:space="0" w:color="auto"/>
      </w:divBdr>
    </w:div>
    <w:div w:id="1756442102">
      <w:bodyDiv w:val="1"/>
      <w:marLeft w:val="0"/>
      <w:marRight w:val="0"/>
      <w:marTop w:val="0"/>
      <w:marBottom w:val="0"/>
      <w:divBdr>
        <w:top w:val="none" w:sz="0" w:space="0" w:color="auto"/>
        <w:left w:val="none" w:sz="0" w:space="0" w:color="auto"/>
        <w:bottom w:val="none" w:sz="0" w:space="0" w:color="auto"/>
        <w:right w:val="none" w:sz="0" w:space="0" w:color="auto"/>
      </w:divBdr>
    </w:div>
    <w:div w:id="1767849410">
      <w:bodyDiv w:val="1"/>
      <w:marLeft w:val="0"/>
      <w:marRight w:val="0"/>
      <w:marTop w:val="0"/>
      <w:marBottom w:val="0"/>
      <w:divBdr>
        <w:top w:val="none" w:sz="0" w:space="0" w:color="auto"/>
        <w:left w:val="none" w:sz="0" w:space="0" w:color="auto"/>
        <w:bottom w:val="none" w:sz="0" w:space="0" w:color="auto"/>
        <w:right w:val="none" w:sz="0" w:space="0" w:color="auto"/>
      </w:divBdr>
    </w:div>
    <w:div w:id="1798916550">
      <w:bodyDiv w:val="1"/>
      <w:marLeft w:val="0"/>
      <w:marRight w:val="0"/>
      <w:marTop w:val="0"/>
      <w:marBottom w:val="0"/>
      <w:divBdr>
        <w:top w:val="none" w:sz="0" w:space="0" w:color="auto"/>
        <w:left w:val="none" w:sz="0" w:space="0" w:color="auto"/>
        <w:bottom w:val="none" w:sz="0" w:space="0" w:color="auto"/>
        <w:right w:val="none" w:sz="0" w:space="0" w:color="auto"/>
      </w:divBdr>
    </w:div>
    <w:div w:id="1808548656">
      <w:bodyDiv w:val="1"/>
      <w:marLeft w:val="0"/>
      <w:marRight w:val="0"/>
      <w:marTop w:val="0"/>
      <w:marBottom w:val="0"/>
      <w:divBdr>
        <w:top w:val="none" w:sz="0" w:space="0" w:color="auto"/>
        <w:left w:val="none" w:sz="0" w:space="0" w:color="auto"/>
        <w:bottom w:val="none" w:sz="0" w:space="0" w:color="auto"/>
        <w:right w:val="none" w:sz="0" w:space="0" w:color="auto"/>
      </w:divBdr>
    </w:div>
    <w:div w:id="1838229686">
      <w:bodyDiv w:val="1"/>
      <w:marLeft w:val="0"/>
      <w:marRight w:val="0"/>
      <w:marTop w:val="0"/>
      <w:marBottom w:val="0"/>
      <w:divBdr>
        <w:top w:val="none" w:sz="0" w:space="0" w:color="auto"/>
        <w:left w:val="none" w:sz="0" w:space="0" w:color="auto"/>
        <w:bottom w:val="none" w:sz="0" w:space="0" w:color="auto"/>
        <w:right w:val="none" w:sz="0" w:space="0" w:color="auto"/>
      </w:divBdr>
    </w:div>
    <w:div w:id="1843427761">
      <w:bodyDiv w:val="1"/>
      <w:marLeft w:val="0"/>
      <w:marRight w:val="0"/>
      <w:marTop w:val="0"/>
      <w:marBottom w:val="0"/>
      <w:divBdr>
        <w:top w:val="none" w:sz="0" w:space="0" w:color="auto"/>
        <w:left w:val="none" w:sz="0" w:space="0" w:color="auto"/>
        <w:bottom w:val="none" w:sz="0" w:space="0" w:color="auto"/>
        <w:right w:val="none" w:sz="0" w:space="0" w:color="auto"/>
      </w:divBdr>
    </w:div>
    <w:div w:id="1877891737">
      <w:bodyDiv w:val="1"/>
      <w:marLeft w:val="0"/>
      <w:marRight w:val="0"/>
      <w:marTop w:val="0"/>
      <w:marBottom w:val="0"/>
      <w:divBdr>
        <w:top w:val="none" w:sz="0" w:space="0" w:color="auto"/>
        <w:left w:val="none" w:sz="0" w:space="0" w:color="auto"/>
        <w:bottom w:val="none" w:sz="0" w:space="0" w:color="auto"/>
        <w:right w:val="none" w:sz="0" w:space="0" w:color="auto"/>
      </w:divBdr>
    </w:div>
    <w:div w:id="1898277811">
      <w:bodyDiv w:val="1"/>
      <w:marLeft w:val="0"/>
      <w:marRight w:val="0"/>
      <w:marTop w:val="0"/>
      <w:marBottom w:val="0"/>
      <w:divBdr>
        <w:top w:val="none" w:sz="0" w:space="0" w:color="auto"/>
        <w:left w:val="none" w:sz="0" w:space="0" w:color="auto"/>
        <w:bottom w:val="none" w:sz="0" w:space="0" w:color="auto"/>
        <w:right w:val="none" w:sz="0" w:space="0" w:color="auto"/>
      </w:divBdr>
    </w:div>
    <w:div w:id="1906841120">
      <w:bodyDiv w:val="1"/>
      <w:marLeft w:val="0"/>
      <w:marRight w:val="0"/>
      <w:marTop w:val="0"/>
      <w:marBottom w:val="0"/>
      <w:divBdr>
        <w:top w:val="none" w:sz="0" w:space="0" w:color="auto"/>
        <w:left w:val="none" w:sz="0" w:space="0" w:color="auto"/>
        <w:bottom w:val="none" w:sz="0" w:space="0" w:color="auto"/>
        <w:right w:val="none" w:sz="0" w:space="0" w:color="auto"/>
      </w:divBdr>
    </w:div>
    <w:div w:id="1910068054">
      <w:bodyDiv w:val="1"/>
      <w:marLeft w:val="0"/>
      <w:marRight w:val="0"/>
      <w:marTop w:val="0"/>
      <w:marBottom w:val="0"/>
      <w:divBdr>
        <w:top w:val="none" w:sz="0" w:space="0" w:color="auto"/>
        <w:left w:val="none" w:sz="0" w:space="0" w:color="auto"/>
        <w:bottom w:val="none" w:sz="0" w:space="0" w:color="auto"/>
        <w:right w:val="none" w:sz="0" w:space="0" w:color="auto"/>
      </w:divBdr>
    </w:div>
    <w:div w:id="1912424269">
      <w:bodyDiv w:val="1"/>
      <w:marLeft w:val="0"/>
      <w:marRight w:val="0"/>
      <w:marTop w:val="0"/>
      <w:marBottom w:val="0"/>
      <w:divBdr>
        <w:top w:val="none" w:sz="0" w:space="0" w:color="auto"/>
        <w:left w:val="none" w:sz="0" w:space="0" w:color="auto"/>
        <w:bottom w:val="none" w:sz="0" w:space="0" w:color="auto"/>
        <w:right w:val="none" w:sz="0" w:space="0" w:color="auto"/>
      </w:divBdr>
    </w:div>
    <w:div w:id="1920478562">
      <w:bodyDiv w:val="1"/>
      <w:marLeft w:val="0"/>
      <w:marRight w:val="0"/>
      <w:marTop w:val="0"/>
      <w:marBottom w:val="0"/>
      <w:divBdr>
        <w:top w:val="none" w:sz="0" w:space="0" w:color="auto"/>
        <w:left w:val="none" w:sz="0" w:space="0" w:color="auto"/>
        <w:bottom w:val="none" w:sz="0" w:space="0" w:color="auto"/>
        <w:right w:val="none" w:sz="0" w:space="0" w:color="auto"/>
      </w:divBdr>
    </w:div>
    <w:div w:id="1924756885">
      <w:bodyDiv w:val="1"/>
      <w:marLeft w:val="0"/>
      <w:marRight w:val="0"/>
      <w:marTop w:val="0"/>
      <w:marBottom w:val="0"/>
      <w:divBdr>
        <w:top w:val="none" w:sz="0" w:space="0" w:color="auto"/>
        <w:left w:val="none" w:sz="0" w:space="0" w:color="auto"/>
        <w:bottom w:val="none" w:sz="0" w:space="0" w:color="auto"/>
        <w:right w:val="none" w:sz="0" w:space="0" w:color="auto"/>
      </w:divBdr>
    </w:div>
    <w:div w:id="1926180344">
      <w:bodyDiv w:val="1"/>
      <w:marLeft w:val="0"/>
      <w:marRight w:val="0"/>
      <w:marTop w:val="0"/>
      <w:marBottom w:val="0"/>
      <w:divBdr>
        <w:top w:val="none" w:sz="0" w:space="0" w:color="auto"/>
        <w:left w:val="none" w:sz="0" w:space="0" w:color="auto"/>
        <w:bottom w:val="none" w:sz="0" w:space="0" w:color="auto"/>
        <w:right w:val="none" w:sz="0" w:space="0" w:color="auto"/>
      </w:divBdr>
    </w:div>
    <w:div w:id="1947883355">
      <w:bodyDiv w:val="1"/>
      <w:marLeft w:val="0"/>
      <w:marRight w:val="0"/>
      <w:marTop w:val="0"/>
      <w:marBottom w:val="0"/>
      <w:divBdr>
        <w:top w:val="none" w:sz="0" w:space="0" w:color="auto"/>
        <w:left w:val="none" w:sz="0" w:space="0" w:color="auto"/>
        <w:bottom w:val="none" w:sz="0" w:space="0" w:color="auto"/>
        <w:right w:val="none" w:sz="0" w:space="0" w:color="auto"/>
      </w:divBdr>
    </w:div>
    <w:div w:id="1956985385">
      <w:bodyDiv w:val="1"/>
      <w:marLeft w:val="0"/>
      <w:marRight w:val="0"/>
      <w:marTop w:val="0"/>
      <w:marBottom w:val="0"/>
      <w:divBdr>
        <w:top w:val="none" w:sz="0" w:space="0" w:color="auto"/>
        <w:left w:val="none" w:sz="0" w:space="0" w:color="auto"/>
        <w:bottom w:val="none" w:sz="0" w:space="0" w:color="auto"/>
        <w:right w:val="none" w:sz="0" w:space="0" w:color="auto"/>
      </w:divBdr>
    </w:div>
    <w:div w:id="1977683507">
      <w:bodyDiv w:val="1"/>
      <w:marLeft w:val="0"/>
      <w:marRight w:val="0"/>
      <w:marTop w:val="0"/>
      <w:marBottom w:val="0"/>
      <w:divBdr>
        <w:top w:val="none" w:sz="0" w:space="0" w:color="auto"/>
        <w:left w:val="none" w:sz="0" w:space="0" w:color="auto"/>
        <w:bottom w:val="none" w:sz="0" w:space="0" w:color="auto"/>
        <w:right w:val="none" w:sz="0" w:space="0" w:color="auto"/>
      </w:divBdr>
    </w:div>
    <w:div w:id="1994942688">
      <w:bodyDiv w:val="1"/>
      <w:marLeft w:val="0"/>
      <w:marRight w:val="0"/>
      <w:marTop w:val="0"/>
      <w:marBottom w:val="0"/>
      <w:divBdr>
        <w:top w:val="none" w:sz="0" w:space="0" w:color="auto"/>
        <w:left w:val="none" w:sz="0" w:space="0" w:color="auto"/>
        <w:bottom w:val="none" w:sz="0" w:space="0" w:color="auto"/>
        <w:right w:val="none" w:sz="0" w:space="0" w:color="auto"/>
      </w:divBdr>
    </w:div>
    <w:div w:id="2010594834">
      <w:bodyDiv w:val="1"/>
      <w:marLeft w:val="0"/>
      <w:marRight w:val="0"/>
      <w:marTop w:val="0"/>
      <w:marBottom w:val="0"/>
      <w:divBdr>
        <w:top w:val="none" w:sz="0" w:space="0" w:color="auto"/>
        <w:left w:val="none" w:sz="0" w:space="0" w:color="auto"/>
        <w:bottom w:val="none" w:sz="0" w:space="0" w:color="auto"/>
        <w:right w:val="none" w:sz="0" w:space="0" w:color="auto"/>
      </w:divBdr>
    </w:div>
    <w:div w:id="2037461279">
      <w:bodyDiv w:val="1"/>
      <w:marLeft w:val="0"/>
      <w:marRight w:val="0"/>
      <w:marTop w:val="0"/>
      <w:marBottom w:val="0"/>
      <w:divBdr>
        <w:top w:val="none" w:sz="0" w:space="0" w:color="auto"/>
        <w:left w:val="none" w:sz="0" w:space="0" w:color="auto"/>
        <w:bottom w:val="none" w:sz="0" w:space="0" w:color="auto"/>
        <w:right w:val="none" w:sz="0" w:space="0" w:color="auto"/>
      </w:divBdr>
    </w:div>
    <w:div w:id="2041273182">
      <w:bodyDiv w:val="1"/>
      <w:marLeft w:val="0"/>
      <w:marRight w:val="0"/>
      <w:marTop w:val="0"/>
      <w:marBottom w:val="0"/>
      <w:divBdr>
        <w:top w:val="none" w:sz="0" w:space="0" w:color="auto"/>
        <w:left w:val="none" w:sz="0" w:space="0" w:color="auto"/>
        <w:bottom w:val="none" w:sz="0" w:space="0" w:color="auto"/>
        <w:right w:val="none" w:sz="0" w:space="0" w:color="auto"/>
      </w:divBdr>
    </w:div>
    <w:div w:id="2041778877">
      <w:bodyDiv w:val="1"/>
      <w:marLeft w:val="0"/>
      <w:marRight w:val="0"/>
      <w:marTop w:val="0"/>
      <w:marBottom w:val="0"/>
      <w:divBdr>
        <w:top w:val="none" w:sz="0" w:space="0" w:color="auto"/>
        <w:left w:val="none" w:sz="0" w:space="0" w:color="auto"/>
        <w:bottom w:val="none" w:sz="0" w:space="0" w:color="auto"/>
        <w:right w:val="none" w:sz="0" w:space="0" w:color="auto"/>
      </w:divBdr>
    </w:div>
    <w:div w:id="2052415515">
      <w:bodyDiv w:val="1"/>
      <w:marLeft w:val="0"/>
      <w:marRight w:val="0"/>
      <w:marTop w:val="0"/>
      <w:marBottom w:val="0"/>
      <w:divBdr>
        <w:top w:val="none" w:sz="0" w:space="0" w:color="auto"/>
        <w:left w:val="none" w:sz="0" w:space="0" w:color="auto"/>
        <w:bottom w:val="none" w:sz="0" w:space="0" w:color="auto"/>
        <w:right w:val="none" w:sz="0" w:space="0" w:color="auto"/>
      </w:divBdr>
    </w:div>
    <w:div w:id="2054307510">
      <w:bodyDiv w:val="1"/>
      <w:marLeft w:val="0"/>
      <w:marRight w:val="0"/>
      <w:marTop w:val="0"/>
      <w:marBottom w:val="0"/>
      <w:divBdr>
        <w:top w:val="none" w:sz="0" w:space="0" w:color="auto"/>
        <w:left w:val="none" w:sz="0" w:space="0" w:color="auto"/>
        <w:bottom w:val="none" w:sz="0" w:space="0" w:color="auto"/>
        <w:right w:val="none" w:sz="0" w:space="0" w:color="auto"/>
      </w:divBdr>
    </w:div>
    <w:div w:id="2062098361">
      <w:bodyDiv w:val="1"/>
      <w:marLeft w:val="0"/>
      <w:marRight w:val="0"/>
      <w:marTop w:val="0"/>
      <w:marBottom w:val="0"/>
      <w:divBdr>
        <w:top w:val="none" w:sz="0" w:space="0" w:color="auto"/>
        <w:left w:val="none" w:sz="0" w:space="0" w:color="auto"/>
        <w:bottom w:val="none" w:sz="0" w:space="0" w:color="auto"/>
        <w:right w:val="none" w:sz="0" w:space="0" w:color="auto"/>
      </w:divBdr>
    </w:div>
    <w:div w:id="2068603330">
      <w:bodyDiv w:val="1"/>
      <w:marLeft w:val="0"/>
      <w:marRight w:val="0"/>
      <w:marTop w:val="0"/>
      <w:marBottom w:val="0"/>
      <w:divBdr>
        <w:top w:val="none" w:sz="0" w:space="0" w:color="auto"/>
        <w:left w:val="none" w:sz="0" w:space="0" w:color="auto"/>
        <w:bottom w:val="none" w:sz="0" w:space="0" w:color="auto"/>
        <w:right w:val="none" w:sz="0" w:space="0" w:color="auto"/>
      </w:divBdr>
    </w:div>
    <w:div w:id="2137483032">
      <w:bodyDiv w:val="1"/>
      <w:marLeft w:val="0"/>
      <w:marRight w:val="0"/>
      <w:marTop w:val="0"/>
      <w:marBottom w:val="0"/>
      <w:divBdr>
        <w:top w:val="none" w:sz="0" w:space="0" w:color="auto"/>
        <w:left w:val="none" w:sz="0" w:space="0" w:color="auto"/>
        <w:bottom w:val="none" w:sz="0" w:space="0" w:color="auto"/>
        <w:right w:val="none" w:sz="0" w:space="0" w:color="auto"/>
      </w:divBdr>
    </w:div>
    <w:div w:id="214414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go.iu.edu/NSSE-accreditation-toolkit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acenet.ed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sus.edu/president/institutional-research-effectiveness-planning/survey-reports/national-survey-student-engagement.html" TargetMode="External"/></Relationships>
</file>

<file path=word/theme/theme1.xml><?xml version="1.0" encoding="utf-8"?>
<a:theme xmlns:a="http://schemas.openxmlformats.org/drawingml/2006/main" name="NSS">
  <a:themeElements>
    <a:clrScheme name="NSSE">
      <a:dk1>
        <a:sysClr val="windowText" lastClr="000000"/>
      </a:dk1>
      <a:lt1>
        <a:sysClr val="window" lastClr="FFFFFF"/>
      </a:lt1>
      <a:dk2>
        <a:srgbClr val="7A1A57"/>
      </a:dk2>
      <a:lt2>
        <a:srgbClr val="002D62"/>
      </a:lt2>
      <a:accent1>
        <a:srgbClr val="EFAA22"/>
      </a:accent1>
      <a:accent2>
        <a:srgbClr val="417FDD"/>
      </a:accent2>
      <a:accent3>
        <a:srgbClr val="645950"/>
      </a:accent3>
      <a:accent4>
        <a:srgbClr val="CCCCCC"/>
      </a:accent4>
      <a:accent5>
        <a:srgbClr val="855723"/>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2823a4e-3e24-47f4-a44d-f8029ae38ec5" xsi:nil="true"/>
    <lcf76f155ced4ddcb4097134ff3c332f xmlns="28c54e76-0369-41e6-8329-c71e321ee138">
      <Terms xmlns="http://schemas.microsoft.com/office/infopath/2007/PartnerControls"/>
    </lcf76f155ced4ddcb4097134ff3c332f>
    <FileType xmlns="28c54e76-0369-41e6-8329-c71e321ee13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F107B21F5DB374D8759C795B28CB388" ma:contentTypeVersion="16" ma:contentTypeDescription="Create a new document." ma:contentTypeScope="" ma:versionID="1890d79d01bddbac17213a669f2fc447">
  <xsd:schema xmlns:xsd="http://www.w3.org/2001/XMLSchema" xmlns:xs="http://www.w3.org/2001/XMLSchema" xmlns:p="http://schemas.microsoft.com/office/2006/metadata/properties" xmlns:ns2="28c54e76-0369-41e6-8329-c71e321ee138" xmlns:ns3="32823a4e-3e24-47f4-a44d-f8029ae38ec5" targetNamespace="http://schemas.microsoft.com/office/2006/metadata/properties" ma:root="true" ma:fieldsID="541306c2e1e321409ca1ca1d6db2a340" ns2:_="" ns3:_="">
    <xsd:import namespace="28c54e76-0369-41e6-8329-c71e321ee138"/>
    <xsd:import namespace="32823a4e-3e24-47f4-a44d-f8029ae38ec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FileType"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c54e76-0369-41e6-8329-c71e321ee1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FileType" ma:index="17" nillable="true" ma:displayName="File Type" ma:format="Dropdown" ma:internalName="FileTyp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823a4e-3e24-47f4-a44d-f8029ae38e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74d6ed6-18d2-4924-ab37-f61568a05c2f}" ma:internalName="TaxCatchAll" ma:showField="CatchAllData" ma:web="32823a4e-3e24-47f4-a44d-f8029ae38ec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008745-0346-413D-8DFF-58AB31DECAA1}">
  <ds:schemaRef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terms/"/>
    <ds:schemaRef ds:uri="http://purl.org/dc/elements/1.1/"/>
    <ds:schemaRef ds:uri="32823a4e-3e24-47f4-a44d-f8029ae38ec5"/>
    <ds:schemaRef ds:uri="28c54e76-0369-41e6-8329-c71e321ee138"/>
  </ds:schemaRefs>
</ds:datastoreItem>
</file>

<file path=customXml/itemProps2.xml><?xml version="1.0" encoding="utf-8"?>
<ds:datastoreItem xmlns:ds="http://schemas.openxmlformats.org/officeDocument/2006/customXml" ds:itemID="{6779DE20-DF9B-40F5-8D78-20ECEB363FE0}">
  <ds:schemaRefs>
    <ds:schemaRef ds:uri="http://schemas.openxmlformats.org/officeDocument/2006/bibliography"/>
  </ds:schemaRefs>
</ds:datastoreItem>
</file>

<file path=customXml/itemProps3.xml><?xml version="1.0" encoding="utf-8"?>
<ds:datastoreItem xmlns:ds="http://schemas.openxmlformats.org/officeDocument/2006/customXml" ds:itemID="{92627B86-6DE1-493F-9FF0-81105DFC4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c54e76-0369-41e6-8329-c71e321ee138"/>
    <ds:schemaRef ds:uri="32823a4e-3e24-47f4-a44d-f8029ae38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E53543-C365-4BBF-8712-C696409102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12</Pages>
  <Words>8148</Words>
  <Characters>48661</Characters>
  <Application>Microsoft Office Word</Application>
  <DocSecurity>0</DocSecurity>
  <Lines>405</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Gonyea, Robert Michael</dc:creator>
  <cp:keywords/>
  <dc:description/>
  <cp:lastModifiedBy>Kinzie, Jillian L.</cp:lastModifiedBy>
  <cp:revision>57</cp:revision>
  <dcterms:created xsi:type="dcterms:W3CDTF">2023-07-20T19:46:00Z</dcterms:created>
  <dcterms:modified xsi:type="dcterms:W3CDTF">2024-10-28T01:10:00Z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0x0101005F107B21F5DB374D8759C795B28CB388</vt:lpwstr>
  </property>
  <property fmtid="{D5CDD505-2E9C-101B-9397-08002B2CF9AE}" pid="3" name="MediaServiceImageTags">
    <vt:lpwstr/>
  </property>
</Properties>
</file>