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1FEF" w14:textId="77777777" w:rsidR="004F5A99" w:rsidRPr="000351C3" w:rsidRDefault="004F5A99" w:rsidP="00C35BCC">
      <w:pPr>
        <w:pStyle w:val="Heading1"/>
      </w:pPr>
      <w:r w:rsidRPr="000351C3">
        <w:rPr>
          <w:noProof/>
        </w:rPr>
        <w:drawing>
          <wp:inline distT="0" distB="0" distL="0" distR="0" wp14:anchorId="068B2061" wp14:editId="749AB1EC">
            <wp:extent cx="2171700" cy="885825"/>
            <wp:effectExtent l="0" t="0" r="0" b="9525"/>
            <wp:docPr id="2" name="Picture 2" descr="NS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SSE Logo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1C3">
        <w:tab/>
        <w:t>NSSE Data User’s Guide: Worksheet #3</w:t>
      </w:r>
    </w:p>
    <w:p w14:paraId="068B1FF0" w14:textId="77777777" w:rsidR="004F5A99" w:rsidRPr="000351C3" w:rsidRDefault="004F5A99" w:rsidP="00C35BCC">
      <w:pPr>
        <w:pStyle w:val="Heading2"/>
      </w:pPr>
      <w:r w:rsidRPr="000351C3">
        <w:t>High-Impact Practices</w:t>
      </w:r>
    </w:p>
    <w:p w14:paraId="7F1A87E7" w14:textId="5C8D5C41" w:rsidR="00EE1906" w:rsidRDefault="004F5A99" w:rsidP="00C35BCC">
      <w:pPr>
        <w:spacing w:after="180" w:line="240" w:lineRule="auto"/>
        <w:rPr>
          <w:rFonts w:ascii="Times" w:hAnsi="Times" w:cs="Times New Roman"/>
          <w:sz w:val="22"/>
          <w:szCs w:val="22"/>
        </w:rPr>
      </w:pPr>
      <w:r w:rsidRPr="00C35BCC">
        <w:rPr>
          <w:rFonts w:ascii="Times" w:hAnsi="Times" w:cs="Times New Roman"/>
          <w:sz w:val="22"/>
          <w:szCs w:val="22"/>
        </w:rPr>
        <w:t xml:space="preserve">This exercise is designed to facilitate consideration of and discussion about student participation in the High-Impact Practices (HIPs) reported in NSSE results. </w:t>
      </w:r>
      <w:r w:rsidR="00244CD7">
        <w:rPr>
          <w:rFonts w:ascii="Times" w:hAnsi="Times" w:cs="Times New Roman"/>
          <w:sz w:val="22"/>
          <w:szCs w:val="22"/>
        </w:rPr>
        <w:t xml:space="preserve">Use the </w:t>
      </w:r>
      <w:r w:rsidR="0074019E">
        <w:rPr>
          <w:rFonts w:ascii="Times" w:hAnsi="Times" w:cs="Times New Roman"/>
          <w:sz w:val="22"/>
          <w:szCs w:val="22"/>
        </w:rPr>
        <w:t>table</w:t>
      </w:r>
      <w:r w:rsidR="00244CD7">
        <w:rPr>
          <w:rFonts w:ascii="Times" w:hAnsi="Times" w:cs="Times New Roman"/>
          <w:sz w:val="22"/>
          <w:szCs w:val="22"/>
        </w:rPr>
        <w:t xml:space="preserve"> to record the following:</w:t>
      </w:r>
    </w:p>
    <w:p w14:paraId="605658E1" w14:textId="77777777" w:rsidR="00EE1906" w:rsidRDefault="00EE1906" w:rsidP="00EE1906">
      <w:pPr>
        <w:pStyle w:val="ListParagraph"/>
        <w:numPr>
          <w:ilvl w:val="0"/>
          <w:numId w:val="1"/>
        </w:numPr>
        <w:spacing w:after="180" w:line="240" w:lineRule="auto"/>
        <w:rPr>
          <w:rFonts w:ascii="Times" w:hAnsi="Times" w:cs="Times New Roman"/>
          <w:sz w:val="22"/>
          <w:szCs w:val="22"/>
        </w:rPr>
      </w:pPr>
      <w:r w:rsidRPr="00EE1906">
        <w:rPr>
          <w:rFonts w:ascii="Times" w:hAnsi="Times" w:cs="Times New Roman"/>
          <w:sz w:val="22"/>
          <w:szCs w:val="22"/>
        </w:rPr>
        <w:t>What</w:t>
      </w:r>
      <w:r w:rsidR="004F5A99" w:rsidRPr="00EE1906">
        <w:rPr>
          <w:rFonts w:ascii="Times" w:hAnsi="Times" w:cs="Times New Roman"/>
          <w:sz w:val="22"/>
          <w:szCs w:val="22"/>
        </w:rPr>
        <w:t xml:space="preserve"> percentage of students </w:t>
      </w:r>
      <w:r w:rsidRPr="00EE1906">
        <w:rPr>
          <w:rFonts w:ascii="Times" w:hAnsi="Times" w:cs="Times New Roman"/>
          <w:sz w:val="22"/>
          <w:szCs w:val="22"/>
        </w:rPr>
        <w:t xml:space="preserve">do </w:t>
      </w:r>
      <w:r w:rsidR="004F5A99" w:rsidRPr="00EE1906">
        <w:rPr>
          <w:rFonts w:ascii="Times" w:hAnsi="Times" w:cs="Times New Roman"/>
          <w:sz w:val="22"/>
          <w:szCs w:val="22"/>
        </w:rPr>
        <w:t>you think participate in these activities</w:t>
      </w:r>
      <w:r w:rsidRPr="00EE1906">
        <w:rPr>
          <w:rFonts w:ascii="Times" w:hAnsi="Times" w:cs="Times New Roman"/>
          <w:sz w:val="22"/>
          <w:szCs w:val="22"/>
        </w:rPr>
        <w:t>?</w:t>
      </w:r>
      <w:r w:rsidR="004F5A99" w:rsidRPr="00EE1906">
        <w:rPr>
          <w:rFonts w:ascii="Times" w:hAnsi="Times" w:cs="Times New Roman"/>
          <w:sz w:val="22"/>
          <w:szCs w:val="22"/>
        </w:rPr>
        <w:t xml:space="preserve"> </w:t>
      </w:r>
    </w:p>
    <w:p w14:paraId="74530B04" w14:textId="3E03574E" w:rsidR="00EE1906" w:rsidRDefault="00EE1906" w:rsidP="00EE1906">
      <w:pPr>
        <w:pStyle w:val="ListParagraph"/>
        <w:numPr>
          <w:ilvl w:val="0"/>
          <w:numId w:val="1"/>
        </w:numPr>
        <w:spacing w:after="180" w:line="240" w:lineRule="auto"/>
        <w:rPr>
          <w:rFonts w:ascii="Times" w:hAnsi="Times" w:cs="Times New Roman"/>
          <w:sz w:val="22"/>
          <w:szCs w:val="22"/>
        </w:rPr>
      </w:pPr>
      <w:r w:rsidRPr="00EE1906">
        <w:rPr>
          <w:rFonts w:ascii="Times" w:hAnsi="Times" w:cs="Times New Roman"/>
          <w:sz w:val="22"/>
          <w:szCs w:val="22"/>
        </w:rPr>
        <w:t>W</w:t>
      </w:r>
      <w:r w:rsidR="004F5A99" w:rsidRPr="00EE1906">
        <w:rPr>
          <w:rFonts w:ascii="Times" w:hAnsi="Times" w:cs="Times New Roman"/>
          <w:sz w:val="22"/>
          <w:szCs w:val="22"/>
        </w:rPr>
        <w:t xml:space="preserve">hat would </w:t>
      </w:r>
      <w:r w:rsidR="004B47D4">
        <w:rPr>
          <w:rFonts w:ascii="Times" w:hAnsi="Times" w:cs="Times New Roman"/>
          <w:sz w:val="22"/>
          <w:szCs w:val="22"/>
        </w:rPr>
        <w:t xml:space="preserve">you </w:t>
      </w:r>
      <w:bookmarkStart w:id="0" w:name="_GoBack"/>
      <w:bookmarkEnd w:id="0"/>
      <w:r w:rsidR="004F5A99" w:rsidRPr="00EE1906">
        <w:rPr>
          <w:rFonts w:ascii="Times" w:hAnsi="Times" w:cs="Times New Roman"/>
          <w:sz w:val="22"/>
          <w:szCs w:val="22"/>
        </w:rPr>
        <w:t>prefer this percentage to be</w:t>
      </w:r>
      <w:r w:rsidRPr="00EE1906">
        <w:rPr>
          <w:rFonts w:ascii="Times" w:hAnsi="Times" w:cs="Times New Roman"/>
          <w:sz w:val="22"/>
          <w:szCs w:val="22"/>
        </w:rPr>
        <w:t>?</w:t>
      </w:r>
    </w:p>
    <w:p w14:paraId="35AE5BBA" w14:textId="721AED03" w:rsidR="0021008A" w:rsidRDefault="0021008A" w:rsidP="00EE1906">
      <w:pPr>
        <w:pStyle w:val="ListParagraph"/>
        <w:numPr>
          <w:ilvl w:val="0"/>
          <w:numId w:val="1"/>
        </w:numPr>
        <w:spacing w:after="180" w:line="240" w:lineRule="auto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 xml:space="preserve">Enter actual participation from your </w:t>
      </w:r>
      <w:r w:rsidRPr="0074019E">
        <w:rPr>
          <w:rFonts w:ascii="Times" w:hAnsi="Times" w:cs="Times New Roman"/>
          <w:i/>
          <w:iCs/>
          <w:sz w:val="22"/>
          <w:szCs w:val="22"/>
        </w:rPr>
        <w:t>High-Impact Practices</w:t>
      </w:r>
      <w:r>
        <w:rPr>
          <w:rFonts w:ascii="Times" w:hAnsi="Times" w:cs="Times New Roman"/>
          <w:sz w:val="22"/>
          <w:szCs w:val="22"/>
        </w:rPr>
        <w:t xml:space="preserve"> report. </w:t>
      </w:r>
      <w:r w:rsidR="000550B2" w:rsidRPr="00EE1906">
        <w:rPr>
          <w:rFonts w:ascii="Times" w:hAnsi="Times" w:cs="Times New Roman"/>
          <w:sz w:val="22"/>
          <w:szCs w:val="22"/>
        </w:rPr>
        <w:t>Comparisons of predictions and preferences to actual NSSE results are then possible.</w:t>
      </w:r>
    </w:p>
    <w:p w14:paraId="5F6E5305" w14:textId="294ACEC6" w:rsidR="0021008A" w:rsidRDefault="0021008A" w:rsidP="00EE1906">
      <w:pPr>
        <w:pStyle w:val="ListParagraph"/>
        <w:numPr>
          <w:ilvl w:val="0"/>
          <w:numId w:val="1"/>
        </w:numPr>
        <w:spacing w:after="180" w:line="240" w:lineRule="auto"/>
        <w:rPr>
          <w:rFonts w:ascii="Times" w:hAnsi="Times" w:cs="Times New Roman"/>
          <w:sz w:val="22"/>
          <w:szCs w:val="22"/>
        </w:rPr>
      </w:pPr>
      <w:r w:rsidRPr="00EE1906">
        <w:rPr>
          <w:rFonts w:ascii="Times" w:hAnsi="Times" w:cs="Times New Roman"/>
          <w:sz w:val="22"/>
          <w:szCs w:val="22"/>
        </w:rPr>
        <w:t xml:space="preserve">The “Looking Within” column can be used to note subpopulations of interest after reviewing the final page of the </w:t>
      </w:r>
      <w:r w:rsidRPr="00EE1906">
        <w:rPr>
          <w:rFonts w:ascii="Times" w:hAnsi="Times" w:cs="Times New Roman"/>
          <w:i/>
          <w:iCs/>
          <w:sz w:val="22"/>
          <w:szCs w:val="22"/>
        </w:rPr>
        <w:t>High-Impact Practices</w:t>
      </w:r>
      <w:r w:rsidRPr="00EE1906">
        <w:rPr>
          <w:rFonts w:ascii="Times" w:hAnsi="Times" w:cs="Times New Roman"/>
          <w:sz w:val="22"/>
          <w:szCs w:val="22"/>
        </w:rPr>
        <w:t xml:space="preserve"> report showing participation by student characteristics.</w:t>
      </w:r>
    </w:p>
    <w:p w14:paraId="44A98166" w14:textId="37CE56B9" w:rsidR="0021008A" w:rsidRPr="000550B2" w:rsidRDefault="0021008A" w:rsidP="0021008A">
      <w:pPr>
        <w:pStyle w:val="ListParagraph"/>
        <w:numPr>
          <w:ilvl w:val="0"/>
          <w:numId w:val="1"/>
        </w:numPr>
        <w:spacing w:after="180" w:line="240" w:lineRule="auto"/>
        <w:rPr>
          <w:rFonts w:cs="Times New Roman"/>
          <w:color w:val="000000" w:themeColor="text1"/>
          <w:sz w:val="22"/>
          <w:szCs w:val="22"/>
        </w:rPr>
      </w:pPr>
      <w:r w:rsidRPr="0021008A">
        <w:rPr>
          <w:rFonts w:ascii="Times" w:hAnsi="Times" w:cs="Times New Roman"/>
          <w:sz w:val="22"/>
          <w:szCs w:val="22"/>
        </w:rPr>
        <w:t xml:space="preserve">If your institution also participated in the Faculty Survey of Student Engagement (FSSE), record the percentage of faculty who believe participation is “Important” or “Very Important” </w:t>
      </w:r>
      <w:r w:rsidR="0074019E">
        <w:rPr>
          <w:rFonts w:ascii="Times" w:hAnsi="Times" w:cs="Times New Roman"/>
          <w:sz w:val="22"/>
          <w:szCs w:val="22"/>
        </w:rPr>
        <w:t>(</w:t>
      </w:r>
      <w:r w:rsidRPr="0021008A">
        <w:rPr>
          <w:rFonts w:ascii="Times" w:hAnsi="Times" w:cs="Times New Roman"/>
          <w:sz w:val="22"/>
          <w:szCs w:val="22"/>
        </w:rPr>
        <w:t xml:space="preserve">found in the </w:t>
      </w:r>
      <w:r w:rsidRPr="0021008A">
        <w:rPr>
          <w:rFonts w:ascii="Times" w:hAnsi="Times" w:cs="Times New Roman"/>
          <w:i/>
          <w:iCs/>
          <w:sz w:val="22"/>
          <w:szCs w:val="22"/>
        </w:rPr>
        <w:t xml:space="preserve">FSSE-NSSE Combined Report </w:t>
      </w:r>
      <w:r w:rsidRPr="0021008A">
        <w:rPr>
          <w:rFonts w:ascii="Times" w:hAnsi="Times" w:cs="Times New Roman"/>
          <w:sz w:val="22"/>
          <w:szCs w:val="22"/>
        </w:rPr>
        <w:t xml:space="preserve">in your NSSE </w:t>
      </w:r>
      <w:r w:rsidRPr="0021008A">
        <w:rPr>
          <w:rFonts w:ascii="Times" w:hAnsi="Times" w:cs="Times New Roman"/>
          <w:i/>
          <w:iCs/>
          <w:sz w:val="22"/>
          <w:szCs w:val="22"/>
        </w:rPr>
        <w:t>Institutional Report</w:t>
      </w:r>
      <w:r w:rsidR="0074019E" w:rsidRPr="00396B2B">
        <w:rPr>
          <w:rFonts w:ascii="Times" w:hAnsi="Times" w:cs="Times New Roman"/>
          <w:sz w:val="22"/>
          <w:szCs w:val="22"/>
        </w:rPr>
        <w:t>)</w:t>
      </w:r>
      <w:r w:rsidRPr="00396B2B">
        <w:rPr>
          <w:rFonts w:ascii="Times" w:hAnsi="Times" w:cs="Times New Roman"/>
          <w:sz w:val="22"/>
          <w:szCs w:val="22"/>
        </w:rPr>
        <w:t xml:space="preserve">. </w:t>
      </w:r>
      <w:r w:rsidRPr="0021008A">
        <w:rPr>
          <w:rFonts w:ascii="Times" w:hAnsi="Times" w:cs="Times New Roman"/>
          <w:sz w:val="22"/>
          <w:szCs w:val="22"/>
        </w:rPr>
        <w:t>If your institution did not participate in FSSE, record overall values of importance from FSSE summary tables located on the FSSE website</w:t>
      </w:r>
      <w:r w:rsidR="0074019E">
        <w:rPr>
          <w:rFonts w:ascii="Times" w:hAnsi="Times" w:cs="Times New Roman"/>
          <w:sz w:val="22"/>
          <w:szCs w:val="22"/>
        </w:rPr>
        <w:t xml:space="preserve">: </w:t>
      </w:r>
      <w:r w:rsidR="00FF294B" w:rsidRPr="0074019E">
        <w:rPr>
          <w:rFonts w:cs="Times New Roman"/>
          <w:b/>
          <w:color w:val="417FDD" w:themeColor="accent2"/>
          <w:sz w:val="22"/>
          <w:szCs w:val="22"/>
        </w:rPr>
        <w:t>nsse.indiana.edu/fsse/findings-data-reports</w:t>
      </w:r>
      <w:r w:rsidR="000550B2" w:rsidRPr="000550B2">
        <w:rPr>
          <w:rFonts w:cs="Times New Roman"/>
          <w:b/>
          <w:color w:val="000000" w:themeColor="text1"/>
          <w:sz w:val="22"/>
          <w:szCs w:val="22"/>
        </w:rPr>
        <w:t xml:space="preserve"> </w:t>
      </w:r>
    </w:p>
    <w:p w14:paraId="068B1FF4" w14:textId="77777777" w:rsidR="004F5A99" w:rsidRPr="00C35BCC" w:rsidRDefault="004F5A99" w:rsidP="00C35BCC">
      <w:pPr>
        <w:spacing w:after="180" w:line="240" w:lineRule="auto"/>
        <w:rPr>
          <w:rFonts w:ascii="Times" w:hAnsi="Times"/>
          <w:color w:val="auto"/>
          <w:kern w:val="0"/>
          <w:sz w:val="22"/>
          <w:szCs w:val="22"/>
        </w:rPr>
      </w:pPr>
      <w:r w:rsidRPr="000550B2">
        <w:rPr>
          <w:rFonts w:ascii="Times" w:hAnsi="Times" w:cs="Times New Roman"/>
          <w:color w:val="000000" w:themeColor="text1"/>
          <w:sz w:val="22"/>
          <w:szCs w:val="22"/>
        </w:rPr>
        <w:t>Consider what the gaps between student partic</w:t>
      </w:r>
      <w:r w:rsidRPr="00C35BCC">
        <w:rPr>
          <w:rFonts w:ascii="Times" w:hAnsi="Times" w:cs="Times New Roman"/>
          <w:sz w:val="22"/>
          <w:szCs w:val="22"/>
        </w:rPr>
        <w:t>ipation and your predictions, preferences, and faculty values reveal about the quality of the student experience at your institution. How might your institution address these gaps?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813"/>
        <w:gridCol w:w="1350"/>
        <w:gridCol w:w="1350"/>
        <w:gridCol w:w="1350"/>
        <w:gridCol w:w="1350"/>
        <w:gridCol w:w="1260"/>
      </w:tblGrid>
      <w:tr w:rsidR="004F5A99" w14:paraId="068B1FF6" w14:textId="77777777" w:rsidTr="006768F2">
        <w:trPr>
          <w:cantSplit/>
          <w:trHeight w:val="504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6B6CB"/>
              <w:right w:val="nil"/>
            </w:tcBorders>
            <w:vAlign w:val="center"/>
            <w:hideMark/>
          </w:tcPr>
          <w:p w14:paraId="068B1FF5" w14:textId="3D0C8FAA" w:rsidR="004F5A99" w:rsidRPr="00010B94" w:rsidRDefault="00617C5C" w:rsidP="00010B94">
            <w:pPr>
              <w:spacing w:after="0" w:line="24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 w:rsidRPr="00010B94">
              <w:rPr>
                <w:b/>
                <w:bCs/>
                <w:sz w:val="21"/>
                <w:szCs w:val="21"/>
              </w:rPr>
              <w:t xml:space="preserve">Participation in </w:t>
            </w:r>
            <w:r w:rsidR="004F5A99" w:rsidRPr="00010B94">
              <w:rPr>
                <w:b/>
                <w:bCs/>
                <w:sz w:val="21"/>
                <w:szCs w:val="21"/>
              </w:rPr>
              <w:t>High-Impact Practices</w:t>
            </w:r>
          </w:p>
        </w:tc>
      </w:tr>
      <w:tr w:rsidR="004F5A99" w14:paraId="068B1FFF" w14:textId="77777777" w:rsidTr="006768F2">
        <w:trPr>
          <w:cantSplit/>
          <w:trHeight w:val="504"/>
        </w:trPr>
        <w:tc>
          <w:tcPr>
            <w:tcW w:w="1327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A6B6CB"/>
            </w:tcBorders>
            <w:vAlign w:val="bottom"/>
            <w:hideMark/>
          </w:tcPr>
          <w:p w14:paraId="068B1FF7" w14:textId="77777777" w:rsidR="004F5A99" w:rsidRDefault="004F5A99" w:rsidP="00244CD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Respondent Group</w:t>
            </w:r>
          </w:p>
        </w:tc>
        <w:tc>
          <w:tcPr>
            <w:tcW w:w="2813" w:type="dxa"/>
            <w:tcBorders>
              <w:top w:val="single" w:sz="4" w:space="0" w:color="A6B6CB"/>
              <w:left w:val="single" w:sz="4" w:space="0" w:color="A6B6CB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8" w14:textId="250D1C77" w:rsidR="004F5A99" w:rsidRDefault="004F5A99" w:rsidP="00244CD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High-Impact Practice</w:t>
            </w:r>
          </w:p>
        </w:tc>
        <w:tc>
          <w:tcPr>
            <w:tcW w:w="1350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9" w14:textId="77777777" w:rsidR="004F5A99" w:rsidRDefault="004F5A99" w:rsidP="00244CD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Participation Prediction</w:t>
            </w:r>
          </w:p>
        </w:tc>
        <w:tc>
          <w:tcPr>
            <w:tcW w:w="1350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A" w14:textId="77777777" w:rsidR="004F5A99" w:rsidRDefault="004F5A99" w:rsidP="00244CD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Participation Preference</w:t>
            </w:r>
          </w:p>
        </w:tc>
        <w:tc>
          <w:tcPr>
            <w:tcW w:w="1350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B" w14:textId="77777777" w:rsidR="004F5A99" w:rsidRDefault="004F5A99" w:rsidP="00244CD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Actual Participation</w:t>
            </w:r>
          </w:p>
        </w:tc>
        <w:tc>
          <w:tcPr>
            <w:tcW w:w="1350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C" w14:textId="77777777" w:rsidR="004F5A99" w:rsidRDefault="004F5A99" w:rsidP="00244C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Looking Within</w:t>
            </w:r>
          </w:p>
          <w:p w14:paraId="068B1FFD" w14:textId="77777777" w:rsidR="004F5A99" w:rsidRPr="00010B94" w:rsidRDefault="004F5A99" w:rsidP="00244CD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10B94">
              <w:rPr>
                <w:sz w:val="21"/>
                <w:szCs w:val="21"/>
              </w:rPr>
              <w:t>[</w:t>
            </w:r>
            <w:r w:rsidRPr="00010B94">
              <w:rPr>
                <w:sz w:val="18"/>
                <w:szCs w:val="18"/>
              </w:rPr>
              <w:t>subpopulation:</w:t>
            </w:r>
            <w:r w:rsidRPr="00010B94">
              <w:rPr>
                <w:sz w:val="21"/>
                <w:szCs w:val="21"/>
              </w:rPr>
              <w:t>]</w:t>
            </w:r>
          </w:p>
        </w:tc>
        <w:tc>
          <w:tcPr>
            <w:tcW w:w="1260" w:type="dxa"/>
            <w:tcBorders>
              <w:top w:val="single" w:sz="4" w:space="0" w:color="A6B6CB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bottom"/>
            <w:hideMark/>
          </w:tcPr>
          <w:p w14:paraId="068B1FFE" w14:textId="77777777" w:rsidR="004F5A99" w:rsidRDefault="004F5A99" w:rsidP="00244CD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Faculty</w:t>
            </w:r>
            <w:r>
              <w:rPr>
                <w:b/>
                <w:bCs/>
              </w:rPr>
              <w:br/>
              <w:t>Value</w:t>
            </w:r>
          </w:p>
        </w:tc>
      </w:tr>
      <w:tr w:rsidR="004F5A99" w:rsidRPr="00983B42" w14:paraId="068B2007" w14:textId="77777777" w:rsidTr="006768F2">
        <w:trPr>
          <w:cantSplit/>
          <w:trHeight w:val="432"/>
        </w:trPr>
        <w:tc>
          <w:tcPr>
            <w:tcW w:w="1327" w:type="dxa"/>
            <w:tcBorders>
              <w:top w:val="single" w:sz="4" w:space="0" w:color="7992B1"/>
              <w:left w:val="single" w:sz="4" w:space="0" w:color="7992B1"/>
              <w:bottom w:val="nil"/>
              <w:right w:val="single" w:sz="4" w:space="0" w:color="7992B1"/>
            </w:tcBorders>
            <w:vAlign w:val="center"/>
            <w:hideMark/>
          </w:tcPr>
          <w:p w14:paraId="068B2000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rPr>
                <w:b/>
                <w:bCs/>
              </w:rPr>
              <w:t>First-Year Students</w:t>
            </w: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0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Learning Community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0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0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0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Service-Learning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0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17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10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1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Research with Faculty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1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1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Participated in at least one of the above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1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27" w14:textId="77777777" w:rsidTr="006768F2">
        <w:trPr>
          <w:cantSplit/>
          <w:trHeight w:val="432"/>
        </w:trPr>
        <w:tc>
          <w:tcPr>
            <w:tcW w:w="1327" w:type="dxa"/>
            <w:tcBorders>
              <w:top w:val="single" w:sz="4" w:space="0" w:color="7992B1"/>
              <w:left w:val="single" w:sz="4" w:space="0" w:color="7992B1"/>
              <w:bottom w:val="nil"/>
              <w:right w:val="single" w:sz="4" w:space="0" w:color="7992B1"/>
            </w:tcBorders>
            <w:vAlign w:val="center"/>
            <w:hideMark/>
          </w:tcPr>
          <w:p w14:paraId="068B2020" w14:textId="5633BAC9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rPr>
                <w:b/>
                <w:bCs/>
              </w:rPr>
              <w:t>Senior</w:t>
            </w:r>
            <w:r w:rsidR="00010B94" w:rsidRPr="00983B42">
              <w:rPr>
                <w:b/>
                <w:bCs/>
              </w:rPr>
              <w:t>s</w:t>
            </w:r>
            <w:r w:rsidRPr="00983B42">
              <w:rPr>
                <w:b/>
                <w:bCs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2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Learning Community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2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2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2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Service-Learning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2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37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30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3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Research with Faculty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3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3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3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Internship or Field Experience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3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47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40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4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Study Abroad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4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4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4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Culminating Senior Experience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4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57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nil"/>
              <w:right w:val="single" w:sz="4" w:space="0" w:color="7992B1"/>
            </w:tcBorders>
            <w:vAlign w:val="center"/>
          </w:tcPr>
          <w:p w14:paraId="068B2050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51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Participated in at least one of the above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2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3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4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5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6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  <w:tr w:rsidR="004F5A99" w:rsidRPr="00983B42" w14:paraId="068B205F" w14:textId="77777777" w:rsidTr="006768F2">
        <w:trPr>
          <w:cantSplit/>
          <w:trHeight w:val="432"/>
        </w:trPr>
        <w:tc>
          <w:tcPr>
            <w:tcW w:w="1327" w:type="dxa"/>
            <w:tcBorders>
              <w:top w:val="nil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8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2813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  <w:hideMark/>
          </w:tcPr>
          <w:p w14:paraId="068B2059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  <w:r w:rsidRPr="00983B42">
              <w:t>Participated in two or more of the above</w:t>
            </w: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A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B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C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D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7992B1"/>
              <w:left w:val="single" w:sz="4" w:space="0" w:color="7992B1"/>
              <w:bottom w:val="single" w:sz="4" w:space="0" w:color="7992B1"/>
              <w:right w:val="single" w:sz="4" w:space="0" w:color="7992B1"/>
            </w:tcBorders>
            <w:vAlign w:val="center"/>
          </w:tcPr>
          <w:p w14:paraId="068B205E" w14:textId="77777777" w:rsidR="004F5A99" w:rsidRPr="00983B42" w:rsidRDefault="004F5A99" w:rsidP="00F30EDA">
            <w:pPr>
              <w:spacing w:after="0" w:line="240" w:lineRule="auto"/>
              <w:rPr>
                <w:color w:val="auto"/>
                <w:kern w:val="0"/>
              </w:rPr>
            </w:pPr>
          </w:p>
        </w:tc>
      </w:tr>
    </w:tbl>
    <w:p w14:paraId="068B2060" w14:textId="77777777" w:rsidR="00381AA5" w:rsidRPr="004F5A99" w:rsidRDefault="00381AA5" w:rsidP="004F5A99"/>
    <w:sectPr w:rsidR="00381AA5" w:rsidRPr="004F5A99" w:rsidSect="0014786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8434C"/>
    <w:multiLevelType w:val="hybridMultilevel"/>
    <w:tmpl w:val="B26A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3A"/>
    <w:rsid w:val="00010B94"/>
    <w:rsid w:val="000351C3"/>
    <w:rsid w:val="000550B2"/>
    <w:rsid w:val="0011012E"/>
    <w:rsid w:val="00127BC4"/>
    <w:rsid w:val="00130CCD"/>
    <w:rsid w:val="001445E7"/>
    <w:rsid w:val="00147863"/>
    <w:rsid w:val="0021008A"/>
    <w:rsid w:val="00244CD7"/>
    <w:rsid w:val="002673FD"/>
    <w:rsid w:val="0035283A"/>
    <w:rsid w:val="00381AA5"/>
    <w:rsid w:val="00396B2B"/>
    <w:rsid w:val="003E0A73"/>
    <w:rsid w:val="004B47D4"/>
    <w:rsid w:val="004F5A99"/>
    <w:rsid w:val="00617C5C"/>
    <w:rsid w:val="006333EC"/>
    <w:rsid w:val="00657B87"/>
    <w:rsid w:val="00661AB9"/>
    <w:rsid w:val="006768F2"/>
    <w:rsid w:val="006D406D"/>
    <w:rsid w:val="0074019E"/>
    <w:rsid w:val="00983B42"/>
    <w:rsid w:val="009F4A11"/>
    <w:rsid w:val="00B817B4"/>
    <w:rsid w:val="00C35BCC"/>
    <w:rsid w:val="00E766CB"/>
    <w:rsid w:val="00EE1906"/>
    <w:rsid w:val="00F30EDA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B1FEF"/>
  <w14:defaultImageDpi w14:val="0"/>
  <w15:docId w15:val="{2EBB8AF0-64D2-4EC9-A24E-7FF9211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BCC"/>
    <w:pPr>
      <w:tabs>
        <w:tab w:val="right" w:pos="10800"/>
      </w:tabs>
      <w:spacing w:after="0" w:line="240" w:lineRule="auto"/>
      <w:jc w:val="right"/>
      <w:outlineLvl w:val="0"/>
    </w:pPr>
    <w:rPr>
      <w:b/>
      <w:bCs/>
      <w:color w:val="002D6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BCC"/>
    <w:pPr>
      <w:spacing w:before="80" w:after="0"/>
      <w:jc w:val="right"/>
      <w:outlineLvl w:val="1"/>
    </w:pPr>
    <w:rPr>
      <w:b/>
      <w:bCs/>
      <w:color w:val="7A1A57" w:themeColor="text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A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BCC"/>
    <w:rPr>
      <w:rFonts w:ascii="Calibri" w:hAnsi="Calibri" w:cs="Calibri"/>
      <w:b/>
      <w:bCs/>
      <w:color w:val="002D62" w:themeColor="background2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5BCC"/>
    <w:rPr>
      <w:rFonts w:ascii="Calibri" w:hAnsi="Calibri" w:cs="Calibri"/>
      <w:b/>
      <w:bCs/>
      <w:color w:val="7A1A57" w:themeColor="text2"/>
      <w:kern w:val="28"/>
      <w:sz w:val="48"/>
      <w:szCs w:val="48"/>
    </w:rPr>
  </w:style>
  <w:style w:type="paragraph" w:styleId="ListParagraph">
    <w:name w:val="List Paragraph"/>
    <w:basedOn w:val="Normal"/>
    <w:uiPriority w:val="34"/>
    <w:qFormat/>
    <w:rsid w:val="00EE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SS">
  <a:themeElements>
    <a:clrScheme name="NSSE">
      <a:dk1>
        <a:sysClr val="windowText" lastClr="000000"/>
      </a:dk1>
      <a:lt1>
        <a:sysClr val="window" lastClr="FFFFFF"/>
      </a:lt1>
      <a:dk2>
        <a:srgbClr val="7A1A57"/>
      </a:dk2>
      <a:lt2>
        <a:srgbClr val="002D62"/>
      </a:lt2>
      <a:accent1>
        <a:srgbClr val="EFAA22"/>
      </a:accent1>
      <a:accent2>
        <a:srgbClr val="417FDD"/>
      </a:accent2>
      <a:accent3>
        <a:srgbClr val="645950"/>
      </a:accent3>
      <a:accent4>
        <a:srgbClr val="CCCCCC"/>
      </a:accent4>
      <a:accent5>
        <a:srgbClr val="85572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Barbara J</dc:creator>
  <cp:keywords/>
  <dc:description/>
  <cp:lastModifiedBy>Kinzie, Jillian L.</cp:lastModifiedBy>
  <cp:revision>3</cp:revision>
  <dcterms:created xsi:type="dcterms:W3CDTF">2020-08-13T12:34:00Z</dcterms:created>
  <dcterms:modified xsi:type="dcterms:W3CDTF">2020-11-30T15:04:00Z</dcterms:modified>
</cp:coreProperties>
</file>